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2C8C90E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E0C23DD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+*xfs*pvs*Akl*cvA*xBj*tCi*taj*gia*obj*nAl*pBk*-</w:t>
            </w:r>
            <w:r>
              <w:rPr>
                <w:rFonts w:ascii="PDF417x" w:hAnsi="PDF417x"/>
                <w:sz w:val="24"/>
                <w:szCs w:val="24"/>
              </w:rPr>
              <w:br/>
              <w:t>+*yqw*uxk*ijt*ywt*ugc*xDg*snE*gjl*njB*uyb*zew*-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+*eDs*lyd*lyd*lyd*lyd*rtC*BwF*Duk*bij*nFw*zfE*-</w:t>
            </w:r>
            <w:r>
              <w:rPr>
                <w:rFonts w:ascii="PDF417x" w:hAnsi="PDF417x"/>
                <w:sz w:val="24"/>
                <w:szCs w:val="24"/>
              </w:rPr>
              <w:br/>
              <w:t>+*ftw*lkl*lBg*lDi*woy*jjE*lab*BdA*lBa*msw*onA*-</w:t>
            </w:r>
            <w:r>
              <w:rPr>
                <w:rFonts w:ascii="PDF417x" w:hAnsi="PDF417x"/>
                <w:sz w:val="24"/>
                <w:szCs w:val="24"/>
              </w:rPr>
              <w:br/>
              <w:t>+*ftA*wrb*EyB*zdb*ruj*woC*yCq*wce*aFz*wFC*uws*-</w:t>
            </w:r>
            <w:r>
              <w:rPr>
                <w:rFonts w:ascii="PDF417x" w:hAnsi="PDF417x"/>
                <w:sz w:val="24"/>
                <w:szCs w:val="24"/>
              </w:rPr>
              <w:br/>
              <w:t>+*xjq*nps*DuC*zfc*xjq*axy*hrk*Cxz*aBi*wrv*uzq*-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162E4378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3BD5DA8E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7934BD1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</w:p>
    <w:tbl>
      <w:tblPr>
        <w:tblW w:w="3794" w:type="dxa"/>
        <w:tblLayout w:type="fixed"/>
        <w:tblLook w:val="04A0" w:firstRow="1" w:lastRow="0" w:firstColumn="1" w:lastColumn="0" w:noHBand="0" w:noVBand="1"/>
      </w:tblPr>
      <w:tblGrid>
        <w:gridCol w:w="3794"/>
      </w:tblGrid>
      <w:tr w:rsidR="00487CD2" w:rsidRPr="00D274D4" w14:paraId="7049D8EF" w14:textId="77777777" w:rsidTr="00F0142D">
        <w:trPr>
          <w:cantSplit/>
        </w:trPr>
        <w:tc>
          <w:tcPr>
            <w:tcW w:w="3794" w:type="dxa"/>
          </w:tcPr>
          <w:p w14:paraId="0D041297" w14:textId="77777777" w:rsidR="00487CD2" w:rsidRPr="00D274D4" w:rsidRDefault="00487CD2" w:rsidP="00F0142D">
            <w:pPr>
              <w:jc w:val="center"/>
              <w:rPr>
                <w:rFonts w:ascii="Garamond" w:hAnsi="Garamond"/>
                <w:noProof w:val="0"/>
                <w:sz w:val="24"/>
                <w:szCs w:val="24"/>
              </w:rPr>
            </w:pPr>
            <w:r w:rsidRPr="00D274D4">
              <w:rPr>
                <w:rFonts w:ascii="Garamond" w:hAnsi="Garamond"/>
                <w:sz w:val="24"/>
                <w:szCs w:val="24"/>
              </w:rPr>
              <w:drawing>
                <wp:inline distT="0" distB="0" distL="0" distR="0" wp14:anchorId="74C1722C" wp14:editId="3C45FB38">
                  <wp:extent cx="609600" cy="800100"/>
                  <wp:effectExtent l="0" t="0" r="0" b="0"/>
                  <wp:docPr id="2" name="Picture 2" descr="grb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b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CD2" w:rsidRPr="00D274D4" w14:paraId="7187464E" w14:textId="77777777" w:rsidTr="00F0142D">
        <w:trPr>
          <w:cantSplit/>
        </w:trPr>
        <w:tc>
          <w:tcPr>
            <w:tcW w:w="3794" w:type="dxa"/>
            <w:hideMark/>
          </w:tcPr>
          <w:p w14:paraId="5C143DDC" w14:textId="77777777" w:rsidR="00487CD2" w:rsidRPr="00D274D4" w:rsidRDefault="00487CD2" w:rsidP="00F0142D">
            <w:pPr>
              <w:pStyle w:val="Naslov1"/>
              <w:jc w:val="center"/>
              <w:rPr>
                <w:rFonts w:ascii="Garamond" w:hAnsi="Garamond"/>
                <w:b w:val="0"/>
                <w:bCs/>
                <w:szCs w:val="24"/>
              </w:rPr>
            </w:pPr>
            <w:r w:rsidRPr="00D274D4">
              <w:rPr>
                <w:rFonts w:ascii="Garamond" w:hAnsi="Garamond"/>
                <w:b w:val="0"/>
                <w:bCs/>
                <w:szCs w:val="24"/>
              </w:rPr>
              <w:t>REPUBLIKA HRVATSKA</w:t>
            </w:r>
          </w:p>
          <w:p w14:paraId="0F9616A3" w14:textId="77777777" w:rsidR="00487CD2" w:rsidRPr="00D274D4" w:rsidRDefault="00487CD2" w:rsidP="00F0142D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D274D4">
              <w:rPr>
                <w:rFonts w:ascii="Garamond" w:hAnsi="Garamond" w:cs="Times New Roman"/>
                <w:sz w:val="24"/>
                <w:szCs w:val="24"/>
              </w:rPr>
              <w:t>PRIMORSKO – GORANSKA ŽUPANIJA</w:t>
            </w:r>
          </w:p>
          <w:p w14:paraId="0BEF2C68" w14:textId="77777777" w:rsidR="00487CD2" w:rsidRPr="00D274D4" w:rsidRDefault="00487CD2" w:rsidP="00F0142D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D274D4">
              <w:rPr>
                <w:rFonts w:ascii="Garamond" w:hAnsi="Garamond" w:cs="Times New Roman"/>
                <w:sz w:val="24"/>
                <w:szCs w:val="24"/>
              </w:rPr>
              <w:t>OPĆINA PUNAT</w:t>
            </w:r>
          </w:p>
        </w:tc>
      </w:tr>
      <w:tr w:rsidR="00487CD2" w:rsidRPr="00D274D4" w14:paraId="5543722A" w14:textId="77777777" w:rsidTr="00F0142D">
        <w:trPr>
          <w:cantSplit/>
        </w:trPr>
        <w:tc>
          <w:tcPr>
            <w:tcW w:w="3794" w:type="dxa"/>
            <w:hideMark/>
          </w:tcPr>
          <w:p w14:paraId="6DA104D6" w14:textId="77777777" w:rsidR="00487CD2" w:rsidRPr="00D274D4" w:rsidRDefault="00487CD2" w:rsidP="00F0142D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D274D4">
              <w:rPr>
                <w:rFonts w:ascii="Garamond" w:hAnsi="Garamond" w:cs="Times New Roman"/>
                <w:color w:val="000000"/>
                <w:sz w:val="24"/>
                <w:szCs w:val="24"/>
                <w:shd w:val="clear" w:color="auto" w:fill="FFFFFF"/>
              </w:rPr>
              <w:t>OPĆINSKI NAČELNIK</w:t>
            </w:r>
          </w:p>
        </w:tc>
      </w:tr>
    </w:tbl>
    <w:p w14:paraId="177F88CE" w14:textId="77777777" w:rsidR="00487CD2" w:rsidRPr="00D274D4" w:rsidRDefault="00487CD2" w:rsidP="00487CD2">
      <w:pPr>
        <w:jc w:val="both"/>
        <w:rPr>
          <w:rFonts w:ascii="Garamond" w:eastAsia="Times New Roman" w:hAnsi="Garamond" w:cs="Calibri"/>
          <w:noProof w:val="0"/>
          <w:color w:val="000000"/>
          <w:sz w:val="24"/>
          <w:szCs w:val="24"/>
          <w:lang w:eastAsia="hr-HR"/>
        </w:rPr>
      </w:pPr>
    </w:p>
    <w:tbl>
      <w:tblPr>
        <w:tblpPr w:leftFromText="180" w:rightFromText="180" w:vertAnchor="text" w:horzAnchor="page" w:tblpX="1290" w:tblpY="-57"/>
        <w:tblW w:w="3572" w:type="dxa"/>
        <w:tblLayout w:type="fixed"/>
        <w:tblLook w:val="04A0" w:firstRow="1" w:lastRow="0" w:firstColumn="1" w:lastColumn="0" w:noHBand="0" w:noVBand="1"/>
      </w:tblPr>
      <w:tblGrid>
        <w:gridCol w:w="3572"/>
      </w:tblGrid>
      <w:tr w:rsidR="00487CD2" w:rsidRPr="00D274D4" w14:paraId="072D9DB1" w14:textId="77777777" w:rsidTr="00F0142D">
        <w:trPr>
          <w:cantSplit/>
          <w:trHeight w:val="264"/>
        </w:trPr>
        <w:tc>
          <w:tcPr>
            <w:tcW w:w="3572" w:type="dxa"/>
            <w:hideMark/>
          </w:tcPr>
          <w:p w14:paraId="12B00E9F" w14:textId="77777777" w:rsidR="00487CD2" w:rsidRPr="00D274D4" w:rsidRDefault="00487CD2" w:rsidP="00F0142D">
            <w:pPr>
              <w:pStyle w:val="Naslov1"/>
              <w:tabs>
                <w:tab w:val="left" w:pos="709"/>
              </w:tabs>
              <w:rPr>
                <w:rFonts w:ascii="Garamond" w:hAnsi="Garamond"/>
                <w:b w:val="0"/>
                <w:bCs/>
                <w:szCs w:val="24"/>
              </w:rPr>
            </w:pPr>
            <w:r w:rsidRPr="00D274D4">
              <w:rPr>
                <w:rFonts w:ascii="Garamond" w:hAnsi="Garamond"/>
                <w:b w:val="0"/>
                <w:bCs/>
                <w:szCs w:val="24"/>
              </w:rPr>
              <w:t>KLASA: 061-01/2</w:t>
            </w:r>
            <w:r>
              <w:rPr>
                <w:rFonts w:ascii="Garamond" w:hAnsi="Garamond"/>
                <w:b w:val="0"/>
                <w:bCs/>
                <w:szCs w:val="24"/>
              </w:rPr>
              <w:t>6</w:t>
            </w:r>
            <w:r w:rsidRPr="00D274D4">
              <w:rPr>
                <w:rFonts w:ascii="Garamond" w:hAnsi="Garamond"/>
                <w:b w:val="0"/>
                <w:bCs/>
                <w:szCs w:val="24"/>
              </w:rPr>
              <w:t>-01/</w:t>
            </w:r>
            <w:r>
              <w:rPr>
                <w:rFonts w:ascii="Garamond" w:hAnsi="Garamond"/>
                <w:b w:val="0"/>
                <w:bCs/>
                <w:szCs w:val="24"/>
              </w:rPr>
              <w:t>1</w:t>
            </w:r>
          </w:p>
        </w:tc>
      </w:tr>
      <w:tr w:rsidR="00487CD2" w:rsidRPr="00D274D4" w14:paraId="3CE4861D" w14:textId="77777777" w:rsidTr="00F0142D">
        <w:trPr>
          <w:cantSplit/>
          <w:trHeight w:val="264"/>
        </w:trPr>
        <w:tc>
          <w:tcPr>
            <w:tcW w:w="3572" w:type="dxa"/>
            <w:hideMark/>
          </w:tcPr>
          <w:p w14:paraId="7C073E0D" w14:textId="77777777" w:rsidR="00487CD2" w:rsidRPr="00D274D4" w:rsidRDefault="00487CD2" w:rsidP="00F0142D">
            <w:pPr>
              <w:pStyle w:val="Naslov1"/>
              <w:tabs>
                <w:tab w:val="left" w:pos="709"/>
              </w:tabs>
              <w:rPr>
                <w:rFonts w:ascii="Garamond" w:hAnsi="Garamond"/>
                <w:b w:val="0"/>
                <w:bCs/>
                <w:szCs w:val="24"/>
              </w:rPr>
            </w:pPr>
            <w:r w:rsidRPr="00D274D4">
              <w:rPr>
                <w:rFonts w:ascii="Garamond" w:hAnsi="Garamond"/>
                <w:b w:val="0"/>
                <w:bCs/>
                <w:szCs w:val="24"/>
              </w:rPr>
              <w:t>URBROJ: 2170-31-02/1-2</w:t>
            </w:r>
            <w:r>
              <w:rPr>
                <w:rFonts w:ascii="Garamond" w:hAnsi="Garamond"/>
                <w:b w:val="0"/>
                <w:bCs/>
                <w:szCs w:val="24"/>
              </w:rPr>
              <w:t>6</w:t>
            </w:r>
            <w:r w:rsidRPr="00D274D4">
              <w:rPr>
                <w:rFonts w:ascii="Garamond" w:hAnsi="Garamond"/>
                <w:b w:val="0"/>
                <w:bCs/>
                <w:szCs w:val="24"/>
              </w:rPr>
              <w:t>-1</w:t>
            </w:r>
          </w:p>
        </w:tc>
      </w:tr>
      <w:tr w:rsidR="00487CD2" w:rsidRPr="00D274D4" w14:paraId="7CBD2494" w14:textId="77777777" w:rsidTr="00F0142D">
        <w:trPr>
          <w:cantSplit/>
          <w:trHeight w:val="264"/>
        </w:trPr>
        <w:tc>
          <w:tcPr>
            <w:tcW w:w="3572" w:type="dxa"/>
            <w:hideMark/>
          </w:tcPr>
          <w:p w14:paraId="25F9D716" w14:textId="77777777" w:rsidR="00487CD2" w:rsidRPr="00D274D4" w:rsidRDefault="00487CD2" w:rsidP="00F0142D">
            <w:pPr>
              <w:pStyle w:val="Naslov1"/>
              <w:tabs>
                <w:tab w:val="left" w:pos="709"/>
              </w:tabs>
              <w:rPr>
                <w:rFonts w:ascii="Garamond" w:hAnsi="Garamond"/>
                <w:b w:val="0"/>
                <w:bCs/>
                <w:szCs w:val="24"/>
              </w:rPr>
            </w:pPr>
            <w:r w:rsidRPr="00D274D4">
              <w:rPr>
                <w:rFonts w:ascii="Garamond" w:hAnsi="Garamond"/>
                <w:b w:val="0"/>
                <w:bCs/>
                <w:szCs w:val="24"/>
              </w:rPr>
              <w:t xml:space="preserve">Punat, </w:t>
            </w:r>
            <w:r>
              <w:rPr>
                <w:rFonts w:ascii="Garamond" w:hAnsi="Garamond"/>
                <w:b w:val="0"/>
                <w:bCs/>
                <w:szCs w:val="24"/>
              </w:rPr>
              <w:t>10</w:t>
            </w:r>
            <w:r w:rsidRPr="00D274D4">
              <w:rPr>
                <w:rFonts w:ascii="Garamond" w:hAnsi="Garamond"/>
                <w:b w:val="0"/>
                <w:bCs/>
                <w:szCs w:val="24"/>
              </w:rPr>
              <w:t>. kolovoza 202</w:t>
            </w:r>
            <w:r>
              <w:rPr>
                <w:rFonts w:ascii="Garamond" w:hAnsi="Garamond"/>
                <w:b w:val="0"/>
                <w:bCs/>
                <w:szCs w:val="24"/>
              </w:rPr>
              <w:t>6</w:t>
            </w:r>
            <w:r w:rsidRPr="00D274D4">
              <w:rPr>
                <w:rFonts w:ascii="Garamond" w:hAnsi="Garamond"/>
                <w:b w:val="0"/>
                <w:bCs/>
                <w:szCs w:val="24"/>
              </w:rPr>
              <w:t>. godine</w:t>
            </w:r>
          </w:p>
        </w:tc>
      </w:tr>
    </w:tbl>
    <w:p w14:paraId="7F314DCE" w14:textId="77777777" w:rsidR="00487CD2" w:rsidRPr="00D274D4" w:rsidRDefault="00487CD2" w:rsidP="00487CD2">
      <w:pPr>
        <w:jc w:val="both"/>
        <w:rPr>
          <w:rFonts w:ascii="Garamond" w:eastAsia="Times New Roman" w:hAnsi="Garamond" w:cs="Times New Roman"/>
          <w:noProof w:val="0"/>
          <w:sz w:val="24"/>
          <w:szCs w:val="24"/>
        </w:rPr>
      </w:pPr>
      <w:r w:rsidRPr="00D274D4">
        <w:rPr>
          <w:rFonts w:ascii="Garamond" w:eastAsia="Times New Roman" w:hAnsi="Garamond" w:cs="Calibri"/>
          <w:noProof w:val="0"/>
          <w:color w:val="000000"/>
          <w:sz w:val="24"/>
          <w:szCs w:val="24"/>
          <w:lang w:eastAsia="hr-HR"/>
        </w:rPr>
        <w:tab/>
      </w:r>
      <w:r w:rsidRPr="00D274D4">
        <w:rPr>
          <w:rFonts w:ascii="Garamond" w:eastAsia="Times New Roman" w:hAnsi="Garamond" w:cs="Calibri"/>
          <w:noProof w:val="0"/>
          <w:color w:val="000000"/>
          <w:sz w:val="24"/>
          <w:szCs w:val="24"/>
          <w:lang w:eastAsia="hr-HR"/>
        </w:rPr>
        <w:tab/>
      </w:r>
      <w:r w:rsidRPr="00D274D4">
        <w:rPr>
          <w:rFonts w:ascii="Garamond" w:eastAsia="Times New Roman" w:hAnsi="Garamond" w:cs="Calibri"/>
          <w:noProof w:val="0"/>
          <w:color w:val="000000"/>
          <w:sz w:val="24"/>
          <w:szCs w:val="24"/>
          <w:lang w:eastAsia="hr-HR"/>
        </w:rPr>
        <w:tab/>
      </w:r>
      <w:r w:rsidRPr="00D274D4">
        <w:rPr>
          <w:rFonts w:ascii="Garamond" w:eastAsia="Times New Roman" w:hAnsi="Garamond" w:cs="Calibri"/>
          <w:noProof w:val="0"/>
          <w:color w:val="000000"/>
          <w:sz w:val="24"/>
          <w:szCs w:val="24"/>
          <w:lang w:eastAsia="hr-HR"/>
        </w:rPr>
        <w:tab/>
      </w:r>
      <w:r w:rsidRPr="00D274D4">
        <w:rPr>
          <w:rFonts w:ascii="Garamond" w:eastAsia="Times New Roman" w:hAnsi="Garamond" w:cs="Calibri"/>
          <w:noProof w:val="0"/>
          <w:color w:val="000000"/>
          <w:sz w:val="24"/>
          <w:szCs w:val="24"/>
          <w:lang w:eastAsia="hr-HR"/>
        </w:rPr>
        <w:tab/>
      </w:r>
      <w:r w:rsidRPr="00D274D4">
        <w:rPr>
          <w:rFonts w:ascii="Garamond" w:eastAsia="Times New Roman" w:hAnsi="Garamond" w:cs="Calibri"/>
          <w:noProof w:val="0"/>
          <w:color w:val="000000"/>
          <w:sz w:val="24"/>
          <w:szCs w:val="24"/>
          <w:lang w:eastAsia="hr-HR"/>
        </w:rPr>
        <w:tab/>
      </w:r>
      <w:r w:rsidRPr="00D274D4">
        <w:rPr>
          <w:rFonts w:ascii="Garamond" w:eastAsia="Times New Roman" w:hAnsi="Garamond" w:cs="Calibri"/>
          <w:noProof w:val="0"/>
          <w:color w:val="000000"/>
          <w:sz w:val="24"/>
          <w:szCs w:val="24"/>
          <w:lang w:eastAsia="hr-HR"/>
        </w:rPr>
        <w:tab/>
      </w:r>
      <w:r w:rsidRPr="00D274D4">
        <w:rPr>
          <w:rFonts w:ascii="Garamond" w:eastAsia="Times New Roman" w:hAnsi="Garamond" w:cs="Calibri"/>
          <w:noProof w:val="0"/>
          <w:color w:val="000000"/>
          <w:sz w:val="24"/>
          <w:szCs w:val="24"/>
          <w:lang w:eastAsia="hr-HR"/>
        </w:rPr>
        <w:tab/>
      </w:r>
      <w:r w:rsidRPr="00D274D4">
        <w:rPr>
          <w:rFonts w:ascii="Garamond" w:eastAsia="Times New Roman" w:hAnsi="Garamond" w:cs="Calibri"/>
          <w:noProof w:val="0"/>
          <w:color w:val="000000"/>
          <w:sz w:val="24"/>
          <w:szCs w:val="24"/>
          <w:lang w:eastAsia="hr-HR"/>
        </w:rPr>
        <w:tab/>
      </w:r>
    </w:p>
    <w:p w14:paraId="2182C469" w14:textId="77777777" w:rsidR="00487CD2" w:rsidRPr="00D274D4" w:rsidRDefault="00487CD2" w:rsidP="00487CD2">
      <w:pPr>
        <w:jc w:val="both"/>
        <w:rPr>
          <w:rFonts w:ascii="Garamond" w:eastAsia="Times New Roman" w:hAnsi="Garamond" w:cs="Times New Roman"/>
          <w:noProof w:val="0"/>
          <w:sz w:val="24"/>
          <w:szCs w:val="24"/>
        </w:rPr>
      </w:pPr>
    </w:p>
    <w:p w14:paraId="30B5AB44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44780F3E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4CED9890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ab/>
        <w:t>Na temelju članka 16. stavka 1. Odluke o javnim priznanjima Općine Punat („Službene novine Primorsko-goranske županije“ broj 31/17) općinski načelnik Općine Punat objavljuje</w:t>
      </w:r>
    </w:p>
    <w:p w14:paraId="52029A63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b/>
          <w:sz w:val="24"/>
          <w:szCs w:val="24"/>
        </w:rPr>
      </w:pPr>
    </w:p>
    <w:p w14:paraId="48E9AC25" w14:textId="77777777" w:rsidR="00487CD2" w:rsidRPr="00D274D4" w:rsidRDefault="00487CD2" w:rsidP="00487CD2">
      <w:pPr>
        <w:tabs>
          <w:tab w:val="left" w:pos="709"/>
          <w:tab w:val="left" w:pos="5541"/>
        </w:tabs>
        <w:jc w:val="center"/>
        <w:rPr>
          <w:rFonts w:ascii="Garamond" w:hAnsi="Garamond"/>
          <w:b/>
          <w:sz w:val="24"/>
          <w:szCs w:val="24"/>
        </w:rPr>
      </w:pPr>
      <w:bookmarkStart w:id="1" w:name="_Hlk207775627"/>
      <w:r w:rsidRPr="00D274D4">
        <w:rPr>
          <w:rFonts w:ascii="Garamond" w:hAnsi="Garamond"/>
          <w:b/>
          <w:sz w:val="24"/>
          <w:szCs w:val="24"/>
        </w:rPr>
        <w:t>POZIVNI NATJEČAJ RADI PREDLAGANJA KANDIDATA</w:t>
      </w:r>
    </w:p>
    <w:p w14:paraId="477DDBA9" w14:textId="77777777" w:rsidR="00487CD2" w:rsidRPr="00D274D4" w:rsidRDefault="00487CD2" w:rsidP="00487CD2">
      <w:pPr>
        <w:tabs>
          <w:tab w:val="left" w:pos="709"/>
          <w:tab w:val="left" w:pos="5541"/>
        </w:tabs>
        <w:jc w:val="center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ZA DODJELU JAVNIH PRIZNANJA OPĆINE PUNAT ZA 202</w:t>
      </w:r>
      <w:r>
        <w:rPr>
          <w:rFonts w:ascii="Garamond" w:hAnsi="Garamond"/>
          <w:b/>
          <w:sz w:val="24"/>
          <w:szCs w:val="24"/>
        </w:rPr>
        <w:t>6</w:t>
      </w:r>
      <w:r w:rsidRPr="00D274D4">
        <w:rPr>
          <w:rFonts w:ascii="Garamond" w:hAnsi="Garamond"/>
          <w:b/>
          <w:sz w:val="24"/>
          <w:szCs w:val="24"/>
        </w:rPr>
        <w:t>. GODINU</w:t>
      </w:r>
    </w:p>
    <w:bookmarkEnd w:id="1"/>
    <w:p w14:paraId="4260C287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sz w:val="24"/>
          <w:szCs w:val="24"/>
        </w:rPr>
      </w:pPr>
    </w:p>
    <w:p w14:paraId="1513909C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ab/>
        <w:t>Javna priznanja dodjeljuju se fizičkim i pravnim osobama neovisno o njihovom prebivalištu, u pravilu za Dan Općine Punat, 30. studenog, radi odavanja priznanja za iznimna postignuća i doprinos od osobitog značenja za razvitak i ugled Općine Punat, a poglavito za naročite uspjehe u unapređivanju gospodarstva, znanosti, kulture, zaštite i unapređivanja čovjekova okoliša, sporta, tehničke kulture, zdravstva i drugih javnih djelatnosti te za promicanje aktivnosti koje su k tome usmjerene.</w:t>
      </w:r>
    </w:p>
    <w:p w14:paraId="2A9F62CD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sz w:val="24"/>
          <w:szCs w:val="24"/>
        </w:rPr>
      </w:pPr>
    </w:p>
    <w:p w14:paraId="3F9E19CE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JAVNA PRIZNANJA OPĆINE PUNAT SU:</w:t>
      </w:r>
    </w:p>
    <w:p w14:paraId="2F50CAAE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b/>
          <w:sz w:val="24"/>
          <w:szCs w:val="24"/>
        </w:rPr>
      </w:pPr>
    </w:p>
    <w:p w14:paraId="497C3CB1" w14:textId="77777777" w:rsidR="00487CD2" w:rsidRPr="00D274D4" w:rsidRDefault="00487CD2" w:rsidP="00487CD2">
      <w:pPr>
        <w:pStyle w:val="Odlomakpopisa"/>
        <w:numPr>
          <w:ilvl w:val="0"/>
          <w:numId w:val="4"/>
        </w:numPr>
        <w:tabs>
          <w:tab w:val="left" w:pos="709"/>
          <w:tab w:val="left" w:pos="5541"/>
        </w:tabs>
        <w:ind w:left="360"/>
        <w:jc w:val="both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Počasni građanin Općine Punat</w:t>
      </w:r>
    </w:p>
    <w:p w14:paraId="3E313714" w14:textId="77777777" w:rsidR="00487CD2" w:rsidRPr="00D274D4" w:rsidRDefault="00487CD2" w:rsidP="00487CD2">
      <w:pPr>
        <w:pStyle w:val="Odlomakpopisa"/>
        <w:tabs>
          <w:tab w:val="left" w:pos="709"/>
          <w:tab w:val="left" w:pos="5541"/>
        </w:tabs>
        <w:ind w:left="284"/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Počasnim građaninom Općine Punat može se imenovati fizička osoba koja nema prebivalište na području Općine Punat, a istakla se naročitim zaslugama za Općinu Punat.</w:t>
      </w:r>
    </w:p>
    <w:p w14:paraId="011ADFDF" w14:textId="77777777" w:rsidR="00487CD2" w:rsidRPr="00D274D4" w:rsidRDefault="00487CD2" w:rsidP="00487CD2">
      <w:pPr>
        <w:pStyle w:val="Odlomakpopisa"/>
        <w:tabs>
          <w:tab w:val="left" w:pos="709"/>
          <w:tab w:val="left" w:pos="5541"/>
        </w:tabs>
        <w:ind w:left="284"/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color w:val="000000"/>
          <w:sz w:val="24"/>
          <w:szCs w:val="24"/>
          <w:shd w:val="clear" w:color="auto" w:fill="FFFFFF"/>
        </w:rPr>
        <w:t>Počasnim građaninom može se imenovati građanin Republike Hrvatske i druge države koji je osobito zaslužan za napredak i promicanje ugleda Općine Punat u Hrvatskoj, ali i izvan državnih granica.</w:t>
      </w:r>
    </w:p>
    <w:p w14:paraId="7F0B2D2C" w14:textId="77777777" w:rsidR="00487CD2" w:rsidRPr="00D274D4" w:rsidRDefault="00487CD2" w:rsidP="00487CD2">
      <w:pPr>
        <w:pStyle w:val="Odlomakpopisa"/>
        <w:tabs>
          <w:tab w:val="left" w:pos="709"/>
          <w:tab w:val="left" w:pos="5541"/>
        </w:tabs>
        <w:ind w:left="360"/>
        <w:jc w:val="both"/>
        <w:rPr>
          <w:rFonts w:ascii="Garamond" w:hAnsi="Garamond"/>
          <w:sz w:val="24"/>
          <w:szCs w:val="24"/>
        </w:rPr>
      </w:pPr>
    </w:p>
    <w:p w14:paraId="6AD0F5E8" w14:textId="77777777" w:rsidR="00487CD2" w:rsidRPr="00D274D4" w:rsidRDefault="00487CD2" w:rsidP="00487CD2">
      <w:pPr>
        <w:pStyle w:val="Odlomakpopisa"/>
        <w:numPr>
          <w:ilvl w:val="0"/>
          <w:numId w:val="4"/>
        </w:numPr>
        <w:tabs>
          <w:tab w:val="left" w:pos="709"/>
          <w:tab w:val="left" w:pos="5541"/>
        </w:tabs>
        <w:ind w:left="360"/>
        <w:jc w:val="both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Nagrada Općine Punat za životno djelo</w:t>
      </w:r>
    </w:p>
    <w:p w14:paraId="6D76B380" w14:textId="77777777" w:rsidR="00487CD2" w:rsidRPr="00D274D4" w:rsidRDefault="00487CD2" w:rsidP="00487CD2">
      <w:pPr>
        <w:pStyle w:val="Odlomakpopisa"/>
        <w:tabs>
          <w:tab w:val="left" w:pos="709"/>
          <w:tab w:val="left" w:pos="5541"/>
        </w:tabs>
        <w:ind w:left="283"/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 xml:space="preserve">Nagrada Općine Punat za životno djelo dodjeljuje se za cjelovito djelo koje je pojedinac ostvario u tijeku svog radnog i životnog vijeka te koje predstavlja izuzetan i osobito vrijedan doprinos razvoju Općine Punat iz područja gospodarstva, znanosti, kulture, zaštite i unapređivanja čovjekova okoliša, sporta, tehničke kulture, zdravstva i drugih javnih djelatnosti. </w:t>
      </w:r>
    </w:p>
    <w:p w14:paraId="7DD116D4" w14:textId="77777777" w:rsidR="00487CD2" w:rsidRPr="00D274D4" w:rsidRDefault="00487CD2" w:rsidP="00487CD2">
      <w:pPr>
        <w:pStyle w:val="Odlomakpopisa"/>
        <w:tabs>
          <w:tab w:val="left" w:pos="709"/>
          <w:tab w:val="left" w:pos="5541"/>
        </w:tabs>
        <w:ind w:left="283"/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Nagrada Općine Punat za životno djelo može se dodijeliti fizičkoj osobi godišnje ukoliko joj ista nagrada nije već bila dodijeljena.</w:t>
      </w:r>
    </w:p>
    <w:p w14:paraId="5965C16B" w14:textId="77777777" w:rsidR="00487CD2" w:rsidRPr="00D274D4" w:rsidRDefault="00487CD2" w:rsidP="00487CD2">
      <w:pPr>
        <w:pStyle w:val="Odlomakpopisa"/>
        <w:tabs>
          <w:tab w:val="left" w:pos="709"/>
          <w:tab w:val="left" w:pos="5541"/>
        </w:tabs>
        <w:ind w:left="360"/>
        <w:jc w:val="both"/>
        <w:rPr>
          <w:rFonts w:ascii="Garamond" w:hAnsi="Garamond"/>
          <w:sz w:val="24"/>
          <w:szCs w:val="24"/>
        </w:rPr>
      </w:pPr>
    </w:p>
    <w:p w14:paraId="2FBA1032" w14:textId="77777777" w:rsidR="00487CD2" w:rsidRPr="00D274D4" w:rsidRDefault="00487CD2" w:rsidP="00487CD2">
      <w:pPr>
        <w:pStyle w:val="Odlomakpopisa"/>
        <w:numPr>
          <w:ilvl w:val="0"/>
          <w:numId w:val="4"/>
        </w:numPr>
        <w:tabs>
          <w:tab w:val="left" w:pos="709"/>
          <w:tab w:val="left" w:pos="5541"/>
        </w:tabs>
        <w:ind w:left="360"/>
        <w:jc w:val="both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Godišnja nagrada Općine Punat</w:t>
      </w:r>
    </w:p>
    <w:p w14:paraId="100C1E57" w14:textId="77777777" w:rsidR="00487CD2" w:rsidRPr="00D274D4" w:rsidRDefault="00487CD2" w:rsidP="00487CD2">
      <w:pPr>
        <w:pStyle w:val="Odlomakpopisa"/>
        <w:tabs>
          <w:tab w:val="left" w:pos="709"/>
          <w:tab w:val="left" w:pos="5541"/>
        </w:tabs>
        <w:ind w:left="283"/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Godišnja nagrada Općine Punat dodjeljuje se za iznimna postignuća i doprinos od osobitog značenja fizičkim i pravnim osobama, koji su ostvareni u protekloj kalendarskoj godini iz područja gospodarstva, znanosti, kulture, zaštite i unapređivanja čovjekova okoliša, sporta, tehničke kulture, zdravstva i drugih javnih djelatnosti.</w:t>
      </w:r>
    </w:p>
    <w:p w14:paraId="3BF4B0B8" w14:textId="77777777" w:rsidR="00487CD2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sz w:val="24"/>
          <w:szCs w:val="24"/>
        </w:rPr>
      </w:pPr>
    </w:p>
    <w:p w14:paraId="352C56C4" w14:textId="77777777" w:rsidR="00487CD2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sz w:val="24"/>
          <w:szCs w:val="24"/>
        </w:rPr>
      </w:pPr>
    </w:p>
    <w:p w14:paraId="01096178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sz w:val="24"/>
          <w:szCs w:val="24"/>
        </w:rPr>
      </w:pPr>
    </w:p>
    <w:p w14:paraId="5FECD7EA" w14:textId="77777777" w:rsidR="00487CD2" w:rsidRPr="00D274D4" w:rsidRDefault="00487CD2" w:rsidP="00487CD2">
      <w:pPr>
        <w:pStyle w:val="Odlomakpopisa"/>
        <w:numPr>
          <w:ilvl w:val="0"/>
          <w:numId w:val="4"/>
        </w:numPr>
        <w:tabs>
          <w:tab w:val="left" w:pos="709"/>
          <w:tab w:val="left" w:pos="5541"/>
        </w:tabs>
        <w:ind w:left="360"/>
        <w:jc w:val="both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lastRenderedPageBreak/>
        <w:t>Zahvalnica Općine Punat</w:t>
      </w:r>
    </w:p>
    <w:p w14:paraId="1C240301" w14:textId="77777777" w:rsidR="00487CD2" w:rsidRDefault="00487CD2" w:rsidP="00487CD2">
      <w:pPr>
        <w:pStyle w:val="Odlomakpopisa"/>
        <w:tabs>
          <w:tab w:val="left" w:pos="709"/>
          <w:tab w:val="left" w:pos="5541"/>
        </w:tabs>
        <w:ind w:left="283"/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Zahvalnica Općine Punat dodjeljuje se fizičkim i pravnim osobama za donacije i slične aktivnosti, kao i za uspješnu suradnju te doprinos razvoju i ugledu Općine Punat.</w:t>
      </w:r>
    </w:p>
    <w:p w14:paraId="2C93F7E2" w14:textId="77777777" w:rsidR="00487CD2" w:rsidRPr="00D274D4" w:rsidRDefault="00487CD2" w:rsidP="00487CD2">
      <w:pPr>
        <w:pStyle w:val="Odlomakpopisa"/>
        <w:tabs>
          <w:tab w:val="left" w:pos="709"/>
          <w:tab w:val="left" w:pos="5541"/>
        </w:tabs>
        <w:ind w:left="283"/>
        <w:jc w:val="both"/>
        <w:rPr>
          <w:rFonts w:ascii="Garamond" w:hAnsi="Garamond"/>
          <w:sz w:val="24"/>
          <w:szCs w:val="24"/>
        </w:rPr>
      </w:pPr>
    </w:p>
    <w:p w14:paraId="43996D9F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ab/>
        <w:t>Za vrijeme trajanja mandata, javna se priznanja ne dodjeljuju dužnosnicima određenim Zakonom o sprječavanju sukoba interesa u obnašanju javnih dužnosti, članovima Općinskog vijeća Općine Punat te upravama trgovačkih društava i ravnateljima ustanova u vlasništvu ili većinskom vlasništvu Općine Punat.</w:t>
      </w:r>
    </w:p>
    <w:p w14:paraId="700F4267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sz w:val="24"/>
          <w:szCs w:val="24"/>
        </w:rPr>
      </w:pPr>
    </w:p>
    <w:p w14:paraId="14735ADD" w14:textId="77777777" w:rsidR="00487CD2" w:rsidRPr="00D274D4" w:rsidRDefault="00487CD2" w:rsidP="00487CD2">
      <w:pPr>
        <w:tabs>
          <w:tab w:val="left" w:pos="709"/>
          <w:tab w:val="left" w:pos="5541"/>
        </w:tabs>
        <w:jc w:val="both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PRAVO PREDLAGANJA KANDIDATA IMAJU:</w:t>
      </w:r>
    </w:p>
    <w:p w14:paraId="28718410" w14:textId="77777777" w:rsidR="00487CD2" w:rsidRPr="00D274D4" w:rsidRDefault="00487CD2" w:rsidP="00487CD2">
      <w:pPr>
        <w:numPr>
          <w:ilvl w:val="0"/>
          <w:numId w:val="2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najmanje 1/3 vijećnika Općinskog vijeća Općine Punat;</w:t>
      </w:r>
    </w:p>
    <w:p w14:paraId="25E420FF" w14:textId="77777777" w:rsidR="00487CD2" w:rsidRPr="00D274D4" w:rsidRDefault="00487CD2" w:rsidP="00487CD2">
      <w:pPr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radna tijela Općinskog vijeća Općine Punat, osim Povjerenstva za dodjelu javnih priznanja Općine Punat;</w:t>
      </w:r>
    </w:p>
    <w:p w14:paraId="3BD29F8B" w14:textId="77777777" w:rsidR="00487CD2" w:rsidRPr="00D274D4" w:rsidRDefault="00487CD2" w:rsidP="00487CD2">
      <w:pPr>
        <w:numPr>
          <w:ilvl w:val="0"/>
          <w:numId w:val="2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općinski načelnik;</w:t>
      </w:r>
    </w:p>
    <w:p w14:paraId="1A3F6739" w14:textId="77777777" w:rsidR="00487CD2" w:rsidRPr="00D274D4" w:rsidRDefault="00487CD2" w:rsidP="00487CD2">
      <w:pPr>
        <w:numPr>
          <w:ilvl w:val="0"/>
          <w:numId w:val="2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pravne osobe i udruge građana sa sjedištem na području Općine Punat;</w:t>
      </w:r>
    </w:p>
    <w:p w14:paraId="0D67B360" w14:textId="77777777" w:rsidR="00487CD2" w:rsidRPr="00D274D4" w:rsidRDefault="00487CD2" w:rsidP="00487CD2">
      <w:pPr>
        <w:numPr>
          <w:ilvl w:val="0"/>
          <w:numId w:val="2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najmanje 3 (tri) fizičke osobe s prebivalištem na području Općine Punat.</w:t>
      </w:r>
    </w:p>
    <w:p w14:paraId="5E593028" w14:textId="77777777" w:rsidR="00487CD2" w:rsidRPr="00D274D4" w:rsidRDefault="00487CD2" w:rsidP="00487CD2">
      <w:pPr>
        <w:tabs>
          <w:tab w:val="left" w:pos="709"/>
          <w:tab w:val="left" w:pos="5541"/>
        </w:tabs>
        <w:rPr>
          <w:rFonts w:ascii="Garamond" w:hAnsi="Garamond"/>
          <w:sz w:val="24"/>
          <w:szCs w:val="24"/>
        </w:rPr>
      </w:pPr>
    </w:p>
    <w:p w14:paraId="1E9956E9" w14:textId="77777777" w:rsidR="00487CD2" w:rsidRPr="00D274D4" w:rsidRDefault="00487CD2" w:rsidP="00487CD2">
      <w:pPr>
        <w:tabs>
          <w:tab w:val="left" w:pos="709"/>
          <w:tab w:val="left" w:pos="5541"/>
        </w:tabs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PRIJEDLOG SADRŽI:</w:t>
      </w:r>
    </w:p>
    <w:p w14:paraId="7BA7DD17" w14:textId="77777777" w:rsidR="00487CD2" w:rsidRPr="00D274D4" w:rsidRDefault="00487CD2" w:rsidP="00487CD2">
      <w:pPr>
        <w:numPr>
          <w:ilvl w:val="0"/>
          <w:numId w:val="3"/>
        </w:numPr>
        <w:tabs>
          <w:tab w:val="left" w:pos="709"/>
        </w:tabs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podatke o podnositelju prijedloga (do jedne stranice A4 formata);</w:t>
      </w:r>
    </w:p>
    <w:p w14:paraId="71D9C140" w14:textId="77777777" w:rsidR="00487CD2" w:rsidRPr="00D274D4" w:rsidRDefault="00487CD2" w:rsidP="00487CD2">
      <w:pPr>
        <w:numPr>
          <w:ilvl w:val="0"/>
          <w:numId w:val="3"/>
        </w:numPr>
        <w:tabs>
          <w:tab w:val="left" w:pos="709"/>
        </w:tabs>
        <w:ind w:left="709" w:hanging="283"/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iscrpno obrazloženje postignuća i doprinosa zbog kojih se daje prijedlog za kandidata za dodjelu javnog priznanja Općine Punat, prosudbu postignutih rezultata uz odgovarajuću dokumentaciju (do dvije stranice A4 formata);</w:t>
      </w:r>
    </w:p>
    <w:p w14:paraId="49D7A4DE" w14:textId="77777777" w:rsidR="00487CD2" w:rsidRPr="00D274D4" w:rsidRDefault="00487CD2" w:rsidP="00487CD2">
      <w:pPr>
        <w:numPr>
          <w:ilvl w:val="0"/>
          <w:numId w:val="3"/>
        </w:numPr>
        <w:tabs>
          <w:tab w:val="left" w:pos="709"/>
        </w:tabs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vrstu javnog priznanja za koje se osoba predlaže.</w:t>
      </w:r>
    </w:p>
    <w:p w14:paraId="70DCB2C9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5DC3B690" w14:textId="77777777" w:rsidR="00487CD2" w:rsidRPr="00D274D4" w:rsidRDefault="00487CD2" w:rsidP="00487CD2">
      <w:p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Na zahtjev Povjerenstva za dodjelu javnih priznanja Općine Punat podnositelj prijedloga dužan je dostaviti i naknadno zatražene dopunske podatke i dokumentaciju.</w:t>
      </w:r>
    </w:p>
    <w:p w14:paraId="383FA1BB" w14:textId="77777777" w:rsidR="00487CD2" w:rsidRPr="00D274D4" w:rsidRDefault="00487CD2" w:rsidP="00487CD2">
      <w:p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</w:p>
    <w:p w14:paraId="7C2C6097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Prijedlozi se dostavljaju u pisanom obliku s naznakom:</w:t>
      </w:r>
    </w:p>
    <w:p w14:paraId="4D828301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22E8AAD6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52EE95AE" w14:textId="77777777" w:rsidR="00487CD2" w:rsidRPr="00D274D4" w:rsidRDefault="00487CD2" w:rsidP="00487CD2">
      <w:pPr>
        <w:tabs>
          <w:tab w:val="left" w:pos="709"/>
        </w:tabs>
        <w:jc w:val="center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„PRIJEDLOG ZA DODJELU JAVNIH PRIZNANJA OPĆINE PUNAT“</w:t>
      </w:r>
    </w:p>
    <w:p w14:paraId="25F1080F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b/>
          <w:sz w:val="24"/>
          <w:szCs w:val="24"/>
        </w:rPr>
      </w:pPr>
    </w:p>
    <w:p w14:paraId="2ACEE4BE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na adresu:</w:t>
      </w:r>
    </w:p>
    <w:p w14:paraId="5E2A16D4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0FBA99A3" w14:textId="77777777" w:rsidR="00487CD2" w:rsidRPr="00D274D4" w:rsidRDefault="00487CD2" w:rsidP="00487CD2">
      <w:pPr>
        <w:tabs>
          <w:tab w:val="left" w:pos="709"/>
        </w:tabs>
        <w:jc w:val="center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OPĆINA PUNAT</w:t>
      </w:r>
    </w:p>
    <w:p w14:paraId="04A4B4CC" w14:textId="77777777" w:rsidR="00487CD2" w:rsidRPr="00D274D4" w:rsidRDefault="00487CD2" w:rsidP="00487CD2">
      <w:pPr>
        <w:tabs>
          <w:tab w:val="left" w:pos="709"/>
        </w:tabs>
        <w:jc w:val="center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POVJERENSTVO ZA DODJELU JAVNIH PRIZNANJA OPĆINE PUNAT</w:t>
      </w:r>
    </w:p>
    <w:p w14:paraId="3DB89A86" w14:textId="77777777" w:rsidR="00487CD2" w:rsidRPr="00D274D4" w:rsidRDefault="00487CD2" w:rsidP="00487CD2">
      <w:pPr>
        <w:tabs>
          <w:tab w:val="left" w:pos="709"/>
        </w:tabs>
        <w:jc w:val="center"/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NOVI PUT 2</w:t>
      </w:r>
    </w:p>
    <w:p w14:paraId="6E0CEB28" w14:textId="77777777" w:rsidR="00487CD2" w:rsidRPr="00D274D4" w:rsidRDefault="00487CD2" w:rsidP="00487CD2">
      <w:pPr>
        <w:tabs>
          <w:tab w:val="left" w:pos="709"/>
        </w:tabs>
        <w:jc w:val="center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b/>
          <w:sz w:val="24"/>
          <w:szCs w:val="24"/>
        </w:rPr>
        <w:t>51521 PUNAT</w:t>
      </w:r>
    </w:p>
    <w:p w14:paraId="00A64DA1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b/>
          <w:sz w:val="24"/>
          <w:szCs w:val="24"/>
        </w:rPr>
      </w:pPr>
    </w:p>
    <w:p w14:paraId="06FCC2C7" w14:textId="77777777" w:rsidR="00487CD2" w:rsidRPr="00D274D4" w:rsidRDefault="00487CD2" w:rsidP="00487CD2">
      <w:pPr>
        <w:tabs>
          <w:tab w:val="left" w:pos="375"/>
          <w:tab w:val="left" w:pos="709"/>
        </w:tabs>
        <w:rPr>
          <w:rFonts w:ascii="Garamond" w:hAnsi="Garamond"/>
          <w:b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ab/>
      </w:r>
    </w:p>
    <w:p w14:paraId="29C902FE" w14:textId="77777777" w:rsidR="00487CD2" w:rsidRPr="00D274D4" w:rsidRDefault="00487CD2" w:rsidP="00487CD2">
      <w:pPr>
        <w:tabs>
          <w:tab w:val="left" w:pos="709"/>
        </w:tabs>
        <w:jc w:val="center"/>
        <w:rPr>
          <w:rFonts w:ascii="Garamond" w:hAnsi="Garamond"/>
          <w:b/>
          <w:color w:val="FF0000"/>
          <w:sz w:val="24"/>
          <w:szCs w:val="24"/>
          <w:u w:val="single"/>
        </w:rPr>
      </w:pPr>
      <w:r w:rsidRPr="00D274D4">
        <w:rPr>
          <w:rFonts w:ascii="Garamond" w:hAnsi="Garamond"/>
          <w:b/>
          <w:color w:val="FF0000"/>
          <w:sz w:val="24"/>
          <w:szCs w:val="24"/>
          <w:u w:val="single"/>
        </w:rPr>
        <w:t>NAJKASNIJE DO 30. RUJNA 202</w:t>
      </w:r>
      <w:r>
        <w:rPr>
          <w:rFonts w:ascii="Garamond" w:hAnsi="Garamond"/>
          <w:b/>
          <w:color w:val="FF0000"/>
          <w:sz w:val="24"/>
          <w:szCs w:val="24"/>
          <w:u w:val="single"/>
        </w:rPr>
        <w:t>6</w:t>
      </w:r>
      <w:r w:rsidRPr="00D274D4">
        <w:rPr>
          <w:rFonts w:ascii="Garamond" w:hAnsi="Garamond"/>
          <w:b/>
          <w:color w:val="FF0000"/>
          <w:sz w:val="24"/>
          <w:szCs w:val="24"/>
          <w:u w:val="single"/>
        </w:rPr>
        <w:t>. GODINE</w:t>
      </w:r>
    </w:p>
    <w:p w14:paraId="1F84A02E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3E01D4FF" w14:textId="77777777" w:rsidR="00487CD2" w:rsidRPr="00D274D4" w:rsidRDefault="00487CD2" w:rsidP="00487CD2">
      <w:p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sz w:val="24"/>
          <w:szCs w:val="24"/>
        </w:rPr>
        <w:t>Prijedlozi koji se ne dostave unutar utvrđenog roka, smatraju se zakašnjelima i neće se razmatrati.</w:t>
      </w:r>
    </w:p>
    <w:p w14:paraId="67551962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46BBA58F" w14:textId="77777777" w:rsidR="00487CD2" w:rsidRPr="00D274D4" w:rsidRDefault="00487CD2" w:rsidP="00487CD2">
      <w:pPr>
        <w:tabs>
          <w:tab w:val="left" w:pos="709"/>
        </w:tabs>
        <w:ind w:firstLine="6120"/>
        <w:jc w:val="center"/>
        <w:rPr>
          <w:rFonts w:ascii="Garamond" w:hAnsi="Garamond"/>
          <w:bCs/>
          <w:sz w:val="24"/>
          <w:szCs w:val="24"/>
        </w:rPr>
      </w:pPr>
    </w:p>
    <w:p w14:paraId="27CB3A70" w14:textId="77777777" w:rsidR="00487CD2" w:rsidRPr="00D274D4" w:rsidRDefault="00487CD2" w:rsidP="00487CD2">
      <w:pPr>
        <w:tabs>
          <w:tab w:val="left" w:pos="709"/>
        </w:tabs>
        <w:ind w:firstLine="6120"/>
        <w:jc w:val="center"/>
        <w:rPr>
          <w:rFonts w:ascii="Garamond" w:hAnsi="Garamond"/>
          <w:bCs/>
          <w:sz w:val="24"/>
          <w:szCs w:val="24"/>
        </w:rPr>
      </w:pPr>
    </w:p>
    <w:p w14:paraId="70900C01" w14:textId="29DDF492" w:rsidR="00487CD2" w:rsidRPr="00D274D4" w:rsidRDefault="00913575" w:rsidP="00913575">
      <w:pPr>
        <w:tabs>
          <w:tab w:val="left" w:pos="709"/>
        </w:tabs>
        <w:ind w:firstLine="6120"/>
        <w:jc w:val="center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</w:t>
      </w:r>
      <w:r w:rsidR="00487CD2" w:rsidRPr="00D274D4">
        <w:rPr>
          <w:rFonts w:ascii="Garamond" w:hAnsi="Garamond"/>
          <w:bCs/>
          <w:sz w:val="24"/>
          <w:szCs w:val="24"/>
        </w:rPr>
        <w:t xml:space="preserve"> OPĆINSKI NAČELNIK</w:t>
      </w:r>
    </w:p>
    <w:p w14:paraId="612973BA" w14:textId="4D64AA16" w:rsidR="00487CD2" w:rsidRPr="00D274D4" w:rsidRDefault="00487CD2" w:rsidP="00487CD2">
      <w:pPr>
        <w:tabs>
          <w:tab w:val="left" w:pos="709"/>
        </w:tabs>
        <w:ind w:firstLine="6120"/>
        <w:jc w:val="center"/>
        <w:rPr>
          <w:rFonts w:ascii="Garamond" w:hAnsi="Garamond"/>
          <w:sz w:val="24"/>
          <w:szCs w:val="24"/>
        </w:rPr>
      </w:pPr>
      <w:r w:rsidRPr="00D274D4">
        <w:rPr>
          <w:rFonts w:ascii="Garamond" w:hAnsi="Garamond"/>
          <w:bCs/>
          <w:sz w:val="24"/>
          <w:szCs w:val="24"/>
        </w:rPr>
        <w:t xml:space="preserve">  Daniel Strčić, bacc.inf.</w:t>
      </w:r>
      <w:r w:rsidR="00913575">
        <w:rPr>
          <w:rFonts w:ascii="Garamond" w:hAnsi="Garamond"/>
          <w:bCs/>
          <w:sz w:val="24"/>
          <w:szCs w:val="24"/>
        </w:rPr>
        <w:t>,v.r.</w:t>
      </w:r>
    </w:p>
    <w:p w14:paraId="0E49A008" w14:textId="77777777" w:rsidR="00487CD2" w:rsidRPr="00D274D4" w:rsidRDefault="00487CD2" w:rsidP="00487CD2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398D173E" w14:textId="77777777" w:rsidR="00487CD2" w:rsidRPr="00D274D4" w:rsidRDefault="00487CD2" w:rsidP="00487CD2">
      <w:pPr>
        <w:rPr>
          <w:rFonts w:ascii="Garamond" w:hAnsi="Garamond"/>
          <w:b/>
          <w:sz w:val="24"/>
          <w:szCs w:val="24"/>
        </w:rPr>
      </w:pPr>
    </w:p>
    <w:p w14:paraId="15288A21" w14:textId="77777777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95682"/>
    <w:multiLevelType w:val="hybridMultilevel"/>
    <w:tmpl w:val="5CEC4F76"/>
    <w:lvl w:ilvl="0" w:tplc="095A10B6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8C91664"/>
    <w:multiLevelType w:val="hybridMultilevel"/>
    <w:tmpl w:val="BBE84236"/>
    <w:lvl w:ilvl="0" w:tplc="23BC4F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32B63C0"/>
    <w:multiLevelType w:val="hybridMultilevel"/>
    <w:tmpl w:val="840E9E3A"/>
    <w:lvl w:ilvl="0" w:tplc="0C36BD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A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A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A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A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" w15:restartNumberingAfterBreak="0">
    <w:nsid w:val="6FFB2E3F"/>
    <w:multiLevelType w:val="hybridMultilevel"/>
    <w:tmpl w:val="DE9A3FEC"/>
    <w:lvl w:ilvl="0" w:tplc="0C36BD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A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A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A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A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num w:numId="1" w16cid:durableId="1725568020">
    <w:abstractNumId w:val="0"/>
  </w:num>
  <w:num w:numId="2" w16cid:durableId="925769225">
    <w:abstractNumId w:val="2"/>
  </w:num>
  <w:num w:numId="3" w16cid:durableId="1618028917">
    <w:abstractNumId w:val="3"/>
  </w:num>
  <w:num w:numId="4" w16cid:durableId="111170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878D4"/>
    <w:rsid w:val="0038778A"/>
    <w:rsid w:val="004240F1"/>
    <w:rsid w:val="00487CD2"/>
    <w:rsid w:val="00720F43"/>
    <w:rsid w:val="007D5CF2"/>
    <w:rsid w:val="008539E2"/>
    <w:rsid w:val="008A562A"/>
    <w:rsid w:val="00913575"/>
    <w:rsid w:val="00961862"/>
    <w:rsid w:val="00A836D0"/>
    <w:rsid w:val="00AC35DA"/>
    <w:rsid w:val="00B92D0F"/>
    <w:rsid w:val="00D7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8250D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qFormat/>
    <w:rsid w:val="00961862"/>
    <w:pPr>
      <w:keepNext/>
      <w:outlineLvl w:val="0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961862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61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B28FCC3-F42D-4416-BF06-A94C40225CF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Office</cp:lastModifiedBy>
  <cp:revision>4</cp:revision>
  <cp:lastPrinted>2026-08-06T07:15:00Z</cp:lastPrinted>
  <dcterms:created xsi:type="dcterms:W3CDTF">2026-08-06T07:12:00Z</dcterms:created>
  <dcterms:modified xsi:type="dcterms:W3CDTF">2026-08-06T07:16:00Z</dcterms:modified>
</cp:coreProperties>
</file>