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5A91C" w14:textId="710C4D34" w:rsidR="00DA1F47" w:rsidRDefault="00DA1F47" w:rsidP="00DA1F47">
      <w:pPr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          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drawing>
          <wp:inline distT="0" distB="0" distL="0" distR="0" wp14:anchorId="22302985" wp14:editId="2E5AEB94">
            <wp:extent cx="609600" cy="800100"/>
            <wp:effectExtent l="0" t="0" r="0" b="0"/>
            <wp:docPr id="156861886" name="Slika 1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3975" w:type="dxa"/>
        <w:tblLayout w:type="fixed"/>
        <w:tblLook w:val="04A0" w:firstRow="1" w:lastRow="0" w:firstColumn="1" w:lastColumn="0" w:noHBand="0" w:noVBand="1"/>
      </w:tblPr>
      <w:tblGrid>
        <w:gridCol w:w="3975"/>
      </w:tblGrid>
      <w:tr w:rsidR="00DA1F47" w14:paraId="4C64566E" w14:textId="77777777">
        <w:trPr>
          <w:cantSplit/>
        </w:trPr>
        <w:tc>
          <w:tcPr>
            <w:tcW w:w="3969" w:type="dxa"/>
            <w:hideMark/>
          </w:tcPr>
          <w:p w14:paraId="50257030" w14:textId="77777777" w:rsidR="00DA1F47" w:rsidRDefault="00DA1F47" w:rsidP="003E623F">
            <w:pPr>
              <w:keepNext/>
              <w:jc w:val="center"/>
              <w:outlineLvl w:val="0"/>
              <w:rPr>
                <w:rFonts w:ascii="Garamond" w:eastAsia="Times New Roman" w:hAnsi="Garamond" w:cs="Times New Roman"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Garamond" w:eastAsia="Times New Roman" w:hAnsi="Garamond" w:cs="Times New Roman"/>
                <w:bCs/>
                <w:kern w:val="2"/>
                <w:sz w:val="24"/>
                <w:szCs w:val="24"/>
                <w14:ligatures w14:val="standardContextual"/>
              </w:rPr>
              <w:t>R E P U B L I K A   H R V A T S K A</w:t>
            </w:r>
          </w:p>
          <w:p w14:paraId="474DB32F" w14:textId="77777777" w:rsidR="00DA1F47" w:rsidRDefault="00DA1F47" w:rsidP="003E623F">
            <w:pPr>
              <w:jc w:val="center"/>
              <w:rPr>
                <w:rFonts w:ascii="Garamond" w:eastAsia="Times New Roman" w:hAnsi="Garamond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Garamond" w:eastAsia="Times New Roman" w:hAnsi="Garamond" w:cs="Times New Roman"/>
                <w:kern w:val="2"/>
                <w:sz w:val="24"/>
                <w:szCs w:val="24"/>
                <w14:ligatures w14:val="standardContextual"/>
              </w:rPr>
              <w:t>PRIMORSKO – GORANSKA ŽUPANIJA</w:t>
            </w:r>
          </w:p>
          <w:p w14:paraId="0ADFF270" w14:textId="77777777" w:rsidR="00DA1F47" w:rsidRDefault="00DA1F47" w:rsidP="003E623F">
            <w:pPr>
              <w:jc w:val="center"/>
              <w:rPr>
                <w:rFonts w:ascii="Garamond" w:eastAsia="Times New Roman" w:hAnsi="Garamond" w:cs="Times New Roman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Garamond" w:eastAsia="Times New Roman" w:hAnsi="Garamond" w:cs="Times New Roman"/>
                <w:kern w:val="2"/>
                <w:sz w:val="24"/>
                <w:szCs w:val="24"/>
                <w14:ligatures w14:val="standardContextual"/>
              </w:rPr>
              <w:t>OPĆINA PUNAT</w:t>
            </w:r>
          </w:p>
        </w:tc>
      </w:tr>
      <w:tr w:rsidR="00DA1F47" w14:paraId="3BF83FD7" w14:textId="77777777">
        <w:trPr>
          <w:cantSplit/>
        </w:trPr>
        <w:tc>
          <w:tcPr>
            <w:tcW w:w="3969" w:type="dxa"/>
          </w:tcPr>
          <w:p w14:paraId="40548617" w14:textId="77777777" w:rsidR="00DA1F47" w:rsidRDefault="00DA1F47" w:rsidP="003E623F">
            <w:pPr>
              <w:keepNext/>
              <w:jc w:val="center"/>
              <w:outlineLvl w:val="0"/>
              <w:rPr>
                <w:rFonts w:ascii="Garamond" w:eastAsia="Times New Roman" w:hAnsi="Garamond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Garamond" w:eastAsia="Times New Roman" w:hAnsi="Garamond" w:cs="Times New Roman"/>
                <w:b/>
                <w:bCs/>
                <w:kern w:val="2"/>
                <w:sz w:val="24"/>
                <w:szCs w:val="24"/>
                <w14:ligatures w14:val="standardContextual"/>
              </w:rPr>
              <w:t>OPĆINSKI NAČELNIK</w:t>
            </w:r>
          </w:p>
          <w:p w14:paraId="05A8E8D1" w14:textId="77777777" w:rsidR="00DA1F47" w:rsidRDefault="00DA1F47" w:rsidP="003E623F">
            <w:pPr>
              <w:rPr>
                <w:rFonts w:ascii="Garamond" w:hAnsi="Garamond" w:cs="Times New Roman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3DB5F180" w14:textId="2FD96112" w:rsidR="00DA1F47" w:rsidRDefault="00DA1F47" w:rsidP="00DA1F47">
      <w:pPr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KLASA: 944-01/2</w:t>
      </w:r>
      <w:r w:rsidR="00A86059">
        <w:rPr>
          <w:rFonts w:ascii="Garamond" w:eastAsia="Times New Roman" w:hAnsi="Garamond" w:cs="Times New Roman"/>
          <w:sz w:val="24"/>
          <w:szCs w:val="24"/>
          <w:lang w:eastAsia="hr-HR"/>
        </w:rPr>
        <w:t>3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>-02/</w:t>
      </w:r>
      <w:r w:rsidR="00A86059">
        <w:rPr>
          <w:rFonts w:ascii="Garamond" w:eastAsia="Times New Roman" w:hAnsi="Garamond" w:cs="Times New Roman"/>
          <w:sz w:val="24"/>
          <w:szCs w:val="24"/>
          <w:lang w:eastAsia="hr-HR"/>
        </w:rPr>
        <w:t>9</w:t>
      </w:r>
    </w:p>
    <w:p w14:paraId="07FE7F8A" w14:textId="2D2617B2" w:rsidR="00DA1F47" w:rsidRDefault="00DA1F47" w:rsidP="00DA1F47">
      <w:pPr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URBROJ: 2170-31-02/1-26-</w:t>
      </w:r>
      <w:r w:rsidR="00A86059">
        <w:rPr>
          <w:rFonts w:ascii="Garamond" w:eastAsia="Times New Roman" w:hAnsi="Garamond" w:cs="Times New Roman"/>
          <w:sz w:val="24"/>
          <w:szCs w:val="24"/>
          <w:lang w:eastAsia="hr-HR"/>
        </w:rPr>
        <w:t>13</w:t>
      </w:r>
    </w:p>
    <w:p w14:paraId="496F81E9" w14:textId="3FEA32FD" w:rsidR="00DA1F47" w:rsidRDefault="00DA1F47" w:rsidP="00DA1F47">
      <w:pPr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Punat,</w:t>
      </w:r>
      <w:r w:rsidR="00CF6BA3"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16.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</w:t>
      </w:r>
      <w:r w:rsidR="00CF6BA3">
        <w:rPr>
          <w:rFonts w:ascii="Garamond" w:eastAsia="Times New Roman" w:hAnsi="Garamond" w:cs="Times New Roman"/>
          <w:sz w:val="24"/>
          <w:szCs w:val="24"/>
          <w:lang w:eastAsia="hr-HR"/>
        </w:rPr>
        <w:t>kolovoza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2026. godine   </w:t>
      </w:r>
    </w:p>
    <w:p w14:paraId="55D7AB00" w14:textId="77777777" w:rsidR="00DA1F47" w:rsidRDefault="00DA1F47" w:rsidP="00DA1F47">
      <w:pPr>
        <w:ind w:firstLine="708"/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4DC7F34B" w14:textId="7A7C6265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hAnsi="Garamond"/>
          <w:sz w:val="24"/>
          <w:szCs w:val="24"/>
        </w:rPr>
        <w:t xml:space="preserve">        Na temelju članka 48. stavka 2. Zakona o lokalnoj i područnoj (regionalnoj) samoupravi („Narodne novine“, broj </w:t>
      </w:r>
      <w:hyperlink r:id="rId6" w:tooltip="Zakon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33/01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7" w:tooltip="Vjerodostojno tumačenje članka 31. stavka 1., članka 46. stavka 1. i 2., članka 53. stavka 4. i članka 90. stavka 1. Zakona o lokalnoj i područnoj (regionalnoj) samoupravi (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60/01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8" w:tooltip="Zakon o izmjenama i dopunama Zakona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129/05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9" w:tooltip="Zakon o izmjenama i dopunama Zakona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109/07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0" w:tooltip="Zakon o izmjeni Zakona o izmjenama i dopunama Zakona o lokalnoj i područjoj (regionalnoj) samoupravi (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36/09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1" w:tooltip="Zakon o izmjenama i dopunama Zakona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125/08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2" w:tooltip="Zakon o izmjeni Zakona o izmjenama i dopunama Zakona o lokalnoj i područjoj (regionalnoj) samoupravi (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36/09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3" w:tooltip="Zakon o izmjeni Zakona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150/11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 </w:t>
      </w:r>
      <w:hyperlink r:id="rId14" w:tooltip="Zakon o izmjenama i dopunama Zakona o lokalnoj i područnoj (regionalnoj) samo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144/12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 xml:space="preserve">, </w:t>
      </w:r>
      <w:hyperlink r:id="rId15" w:tooltip="Zakon o izmjenama i dopunama Zakona o lokalnoj i područnoj (regionalnoj) samoupravi" w:history="1">
        <w:r>
          <w:rPr>
            <w:rStyle w:val="Hiperveza"/>
            <w:rFonts w:ascii="Garamond" w:hAnsi="Garamond"/>
            <w:color w:val="auto"/>
            <w:sz w:val="24"/>
            <w:szCs w:val="24"/>
            <w:u w:val="none"/>
            <w:shd w:val="clear" w:color="auto" w:fill="FFFFFF"/>
          </w:rPr>
          <w:t>123/17</w:t>
        </w:r>
      </w:hyperlink>
      <w:r>
        <w:rPr>
          <w:rFonts w:ascii="Garamond" w:hAnsi="Garamond"/>
          <w:sz w:val="24"/>
          <w:szCs w:val="24"/>
          <w:shd w:val="clear" w:color="auto" w:fill="FFFFFF"/>
        </w:rPr>
        <w:t>, 98/19 i 144/20</w:t>
      </w:r>
      <w:r>
        <w:rPr>
          <w:rFonts w:ascii="Garamond" w:hAnsi="Garamond"/>
          <w:sz w:val="24"/>
          <w:szCs w:val="24"/>
        </w:rPr>
        <w:t>),</w:t>
      </w:r>
      <w:r>
        <w:rPr>
          <w:rFonts w:ascii="Garamond" w:hAnsi="Garamond" w:cs="Arial"/>
          <w:sz w:val="24"/>
          <w:szCs w:val="24"/>
        </w:rPr>
        <w:t xml:space="preserve"> članka 46. Statuta Općine Punat („Službene novine Primorsko-goranske županije“, broj 36/22), </w:t>
      </w:r>
      <w:r>
        <w:rPr>
          <w:rFonts w:ascii="Garamond" w:hAnsi="Garamond"/>
          <w:sz w:val="24"/>
          <w:szCs w:val="24"/>
        </w:rPr>
        <w:t xml:space="preserve">članka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>5. Odluke o raspolaganju nekretninama u vlasništvu Općine Punat ("Službene novine Primorsko – goranske županije", broj 18/26) i Zaključka Općinskog vijeća, KLASA: 024-05/26-01/</w:t>
      </w:r>
      <w:r w:rsidR="00A86059">
        <w:rPr>
          <w:rFonts w:ascii="Garamond" w:eastAsia="Times New Roman" w:hAnsi="Garamond" w:cs="Times New Roman"/>
          <w:sz w:val="24"/>
          <w:szCs w:val="24"/>
          <w:lang w:eastAsia="hr-HR"/>
        </w:rPr>
        <w:t>2 i 3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>, URBROJ: 2170-31-01-26-1</w:t>
      </w:r>
      <w:r w:rsidR="00A86059">
        <w:rPr>
          <w:rFonts w:ascii="Garamond" w:eastAsia="Times New Roman" w:hAnsi="Garamond" w:cs="Times New Roman"/>
          <w:sz w:val="24"/>
          <w:szCs w:val="24"/>
          <w:lang w:eastAsia="hr-HR"/>
        </w:rPr>
        <w:t>9 i 17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od </w:t>
      </w:r>
      <w:r w:rsidR="00A86059"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5. svibnja i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6. srpnja 2026. godine općinski načelnik raspisuje </w:t>
      </w:r>
    </w:p>
    <w:p w14:paraId="0ACD6B5A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059C0CC7" w14:textId="77777777" w:rsidR="00DA1F47" w:rsidRDefault="00DA1F47" w:rsidP="00DA1F47">
      <w:pPr>
        <w:keepNext/>
        <w:jc w:val="center"/>
        <w:outlineLvl w:val="0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NATJEČAJ</w:t>
      </w:r>
    </w:p>
    <w:p w14:paraId="4EA2E0CB" w14:textId="6ACA7FBD" w:rsidR="00DA1F47" w:rsidRDefault="00DA1F47" w:rsidP="00DA1F47">
      <w:pPr>
        <w:pBdr>
          <w:bottom w:val="single" w:sz="12" w:space="1" w:color="auto"/>
        </w:pBdr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 xml:space="preserve">za </w:t>
      </w:r>
      <w:bookmarkStart w:id="0" w:name="_Hlk222473122"/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prodaju nekretnin</w:t>
      </w:r>
      <w:r w:rsidR="00CF6BA3"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a</w:t>
      </w: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 xml:space="preserve"> u vlasništvu Općine Punat</w:t>
      </w:r>
      <w:bookmarkEnd w:id="0"/>
    </w:p>
    <w:p w14:paraId="5996B5EB" w14:textId="77777777" w:rsidR="00DA1F47" w:rsidRDefault="00DA1F47" w:rsidP="00DA1F47">
      <w:pP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</w:p>
    <w:p w14:paraId="05CDE0FA" w14:textId="77777777" w:rsidR="00DA1F47" w:rsidRDefault="00DA1F47" w:rsidP="00DA1F47">
      <w:pPr>
        <w:ind w:firstLine="36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Predmet natječaja je:</w:t>
      </w:r>
    </w:p>
    <w:p w14:paraId="463C79D0" w14:textId="77777777" w:rsidR="00DA1F47" w:rsidRDefault="00DA1F47" w:rsidP="00DA1F47">
      <w:pPr>
        <w:ind w:firstLine="360"/>
        <w:jc w:val="both"/>
        <w:rPr>
          <w:rFonts w:ascii="Garamond" w:hAnsi="Garamond"/>
          <w:b/>
          <w:sz w:val="24"/>
          <w:szCs w:val="24"/>
        </w:rPr>
      </w:pPr>
    </w:p>
    <w:p w14:paraId="1919F3BC" w14:textId="301E4AA8" w:rsidR="00DA1F47" w:rsidRDefault="00DA1F47" w:rsidP="00DA1F47">
      <w:pPr>
        <w:pStyle w:val="Odlomakpopisa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Prodaja nekretnin</w:t>
      </w:r>
      <w:r w:rsidR="00CF6BA3">
        <w:rPr>
          <w:rFonts w:ascii="Garamond" w:hAnsi="Garamond"/>
          <w:b/>
          <w:sz w:val="24"/>
          <w:szCs w:val="24"/>
        </w:rPr>
        <w:t>a</w:t>
      </w:r>
      <w:r>
        <w:rPr>
          <w:rFonts w:ascii="Garamond" w:hAnsi="Garamond"/>
          <w:b/>
          <w:sz w:val="24"/>
          <w:szCs w:val="24"/>
        </w:rPr>
        <w:t xml:space="preserve"> u vlasništvu Općine Punat:</w:t>
      </w:r>
    </w:p>
    <w:p w14:paraId="132C071E" w14:textId="1522EEDE" w:rsidR="003E623F" w:rsidRDefault="00A86059" w:rsidP="003E623F">
      <w:pPr>
        <w:numPr>
          <w:ilvl w:val="0"/>
          <w:numId w:val="1"/>
        </w:numPr>
        <w:contextualSpacing/>
        <w:jc w:val="both"/>
        <w:rPr>
          <w:rFonts w:ascii="Garamond" w:eastAsia="Times New Roman" w:hAnsi="Garamond" w:cs="Arial"/>
          <w:bCs/>
          <w:sz w:val="24"/>
          <w:szCs w:val="24"/>
          <w:lang w:val="en-US" w:eastAsia="hr-HR"/>
        </w:rPr>
      </w:pPr>
      <w:r>
        <w:rPr>
          <w:rFonts w:ascii="Garamond" w:eastAsia="Times New Roman" w:hAnsi="Garamond" w:cs="Arial"/>
          <w:bCs/>
          <w:sz w:val="24"/>
          <w:szCs w:val="24"/>
          <w:lang w:val="en-US" w:eastAsia="hr-HR"/>
        </w:rPr>
        <w:t>123/264</w:t>
      </w:r>
      <w:r w:rsidR="00DA1F47">
        <w:rPr>
          <w:rFonts w:ascii="Garamond" w:eastAsia="Times New Roman" w:hAnsi="Garamond" w:cs="Arial"/>
          <w:bCs/>
          <w:sz w:val="24"/>
          <w:szCs w:val="24"/>
          <w:lang w:val="en-US" w:eastAsia="hr-HR"/>
        </w:rPr>
        <w:t xml:space="preserve"> dijela z.č. </w:t>
      </w:r>
      <w:r>
        <w:rPr>
          <w:rFonts w:ascii="Garamond" w:eastAsia="Times New Roman" w:hAnsi="Garamond" w:cs="Arial"/>
          <w:bCs/>
          <w:sz w:val="24"/>
          <w:szCs w:val="24"/>
          <w:lang w:val="en-US" w:eastAsia="hr-HR"/>
        </w:rPr>
        <w:t>2245/5</w:t>
      </w:r>
      <w:r w:rsidR="00DA1F47">
        <w:rPr>
          <w:rFonts w:ascii="Garamond" w:eastAsia="Times New Roman" w:hAnsi="Garamond" w:cs="Arial"/>
          <w:bCs/>
          <w:sz w:val="24"/>
          <w:szCs w:val="24"/>
          <w:lang w:val="en-US" w:eastAsia="hr-HR"/>
        </w:rPr>
        <w:t>,</w:t>
      </w:r>
      <w:r>
        <w:rPr>
          <w:rFonts w:ascii="Garamond" w:eastAsia="Times New Roman" w:hAnsi="Garamond" w:cs="Arial"/>
          <w:bCs/>
          <w:sz w:val="24"/>
          <w:szCs w:val="24"/>
          <w:lang w:val="en-US" w:eastAsia="hr-HR"/>
        </w:rPr>
        <w:t xml:space="preserve"> dvorište,</w:t>
      </w:r>
      <w:r w:rsidR="00DA1F47">
        <w:rPr>
          <w:rFonts w:ascii="Garamond" w:eastAsia="Times New Roman" w:hAnsi="Garamond" w:cs="Arial"/>
          <w:bCs/>
          <w:sz w:val="24"/>
          <w:szCs w:val="24"/>
          <w:lang w:val="en-US" w:eastAsia="hr-HR"/>
        </w:rPr>
        <w:t xml:space="preserve"> površine </w:t>
      </w:r>
      <w:r>
        <w:rPr>
          <w:rFonts w:ascii="Garamond" w:eastAsia="Times New Roman" w:hAnsi="Garamond" w:cs="Arial"/>
          <w:bCs/>
          <w:sz w:val="24"/>
          <w:szCs w:val="24"/>
          <w:lang w:val="en-US" w:eastAsia="hr-HR"/>
        </w:rPr>
        <w:t>264</w:t>
      </w:r>
      <w:r w:rsidR="00DA1F47">
        <w:rPr>
          <w:rFonts w:ascii="Garamond" w:eastAsia="Times New Roman" w:hAnsi="Garamond" w:cs="Arial"/>
          <w:bCs/>
          <w:sz w:val="24"/>
          <w:szCs w:val="24"/>
          <w:lang w:val="en-US" w:eastAsia="hr-HR"/>
        </w:rPr>
        <w:t xml:space="preserve"> m², upisana u zk.ul. </w:t>
      </w:r>
      <w:r>
        <w:rPr>
          <w:rFonts w:ascii="Garamond" w:eastAsia="Times New Roman" w:hAnsi="Garamond" w:cs="Arial"/>
          <w:bCs/>
          <w:sz w:val="24"/>
          <w:szCs w:val="24"/>
          <w:lang w:val="en-US" w:eastAsia="hr-HR"/>
        </w:rPr>
        <w:t>4398</w:t>
      </w:r>
      <w:r w:rsidR="00DA1F47">
        <w:rPr>
          <w:rFonts w:ascii="Garamond" w:eastAsia="Times New Roman" w:hAnsi="Garamond" w:cs="Arial"/>
          <w:bCs/>
          <w:sz w:val="24"/>
          <w:szCs w:val="24"/>
          <w:lang w:val="en-US" w:eastAsia="hr-HR"/>
        </w:rPr>
        <w:t xml:space="preserve"> k.o. </w:t>
      </w:r>
      <w:r>
        <w:rPr>
          <w:rFonts w:ascii="Garamond" w:eastAsia="Times New Roman" w:hAnsi="Garamond" w:cs="Arial"/>
          <w:bCs/>
          <w:sz w:val="24"/>
          <w:szCs w:val="24"/>
          <w:lang w:val="en-US" w:eastAsia="hr-HR"/>
        </w:rPr>
        <w:t>Punat</w:t>
      </w:r>
    </w:p>
    <w:p w14:paraId="26D9D083" w14:textId="77777777" w:rsidR="003E623F" w:rsidRDefault="003E623F" w:rsidP="003E623F">
      <w:pPr>
        <w:numPr>
          <w:ilvl w:val="0"/>
          <w:numId w:val="1"/>
        </w:numPr>
        <w:contextualSpacing/>
        <w:jc w:val="both"/>
        <w:rPr>
          <w:rFonts w:ascii="Garamond" w:eastAsia="Times New Roman" w:hAnsi="Garamond" w:cs="Arial"/>
          <w:bCs/>
          <w:sz w:val="24"/>
          <w:szCs w:val="24"/>
          <w:lang w:val="en-US" w:eastAsia="hr-HR"/>
        </w:rPr>
      </w:pPr>
      <w:r w:rsidRPr="003E623F">
        <w:rPr>
          <w:rFonts w:ascii="Garamond" w:eastAsia="Times New Roman" w:hAnsi="Garamond" w:cs="Times New Roman"/>
          <w:bCs/>
          <w:noProof w:val="0"/>
          <w:sz w:val="24"/>
          <w:szCs w:val="24"/>
          <w:lang w:eastAsia="hr-HR"/>
        </w:rPr>
        <w:t xml:space="preserve">2/53 dijela k.č.br. 2265/4, Drena, dvorište površine 53 m2, </w:t>
      </w:r>
      <w:proofErr w:type="spellStart"/>
      <w:r w:rsidRPr="003E623F">
        <w:rPr>
          <w:rFonts w:ascii="Garamond" w:eastAsia="Times New Roman" w:hAnsi="Garamond" w:cs="Times New Roman"/>
          <w:bCs/>
          <w:noProof w:val="0"/>
          <w:sz w:val="24"/>
          <w:szCs w:val="24"/>
          <w:lang w:eastAsia="hr-HR"/>
        </w:rPr>
        <w:t>zk.ul</w:t>
      </w:r>
      <w:proofErr w:type="spellEnd"/>
      <w:r w:rsidRPr="003E623F">
        <w:rPr>
          <w:rFonts w:ascii="Garamond" w:eastAsia="Times New Roman" w:hAnsi="Garamond" w:cs="Times New Roman"/>
          <w:bCs/>
          <w:noProof w:val="0"/>
          <w:sz w:val="24"/>
          <w:szCs w:val="24"/>
          <w:lang w:eastAsia="hr-HR"/>
        </w:rPr>
        <w:t>. 4402 k.o. Punat,</w:t>
      </w:r>
    </w:p>
    <w:p w14:paraId="2C67EB09" w14:textId="277DF983" w:rsidR="003E623F" w:rsidRPr="003E623F" w:rsidRDefault="003E623F" w:rsidP="003E623F">
      <w:pPr>
        <w:numPr>
          <w:ilvl w:val="0"/>
          <w:numId w:val="1"/>
        </w:numPr>
        <w:contextualSpacing/>
        <w:jc w:val="both"/>
        <w:rPr>
          <w:rFonts w:ascii="Garamond" w:eastAsia="Times New Roman" w:hAnsi="Garamond" w:cs="Arial"/>
          <w:bCs/>
          <w:sz w:val="24"/>
          <w:szCs w:val="24"/>
          <w:lang w:val="en-US" w:eastAsia="hr-HR"/>
        </w:rPr>
      </w:pPr>
      <w:r w:rsidRPr="003E623F">
        <w:rPr>
          <w:rFonts w:ascii="Garamond" w:eastAsia="Times New Roman" w:hAnsi="Garamond" w:cs="Times New Roman"/>
          <w:bCs/>
          <w:noProof w:val="0"/>
          <w:sz w:val="24"/>
          <w:szCs w:val="24"/>
          <w:lang w:eastAsia="hr-HR"/>
        </w:rPr>
        <w:t xml:space="preserve">10/54 dijela k.č.br. 2265/5, Drena, dvorište površine 54 m2, </w:t>
      </w:r>
      <w:proofErr w:type="spellStart"/>
      <w:r w:rsidRPr="003E623F">
        <w:rPr>
          <w:rFonts w:ascii="Garamond" w:eastAsia="Times New Roman" w:hAnsi="Garamond" w:cs="Times New Roman"/>
          <w:bCs/>
          <w:noProof w:val="0"/>
          <w:sz w:val="24"/>
          <w:szCs w:val="24"/>
          <w:lang w:eastAsia="hr-HR"/>
        </w:rPr>
        <w:t>zk.ul</w:t>
      </w:r>
      <w:proofErr w:type="spellEnd"/>
      <w:r w:rsidRPr="003E623F">
        <w:rPr>
          <w:rFonts w:ascii="Garamond" w:eastAsia="Times New Roman" w:hAnsi="Garamond" w:cs="Times New Roman"/>
          <w:bCs/>
          <w:noProof w:val="0"/>
          <w:sz w:val="24"/>
          <w:szCs w:val="24"/>
          <w:lang w:eastAsia="hr-HR"/>
        </w:rPr>
        <w:t>. 4403 k.o. Punat,</w:t>
      </w:r>
    </w:p>
    <w:p w14:paraId="318E5C23" w14:textId="77777777" w:rsidR="003E623F" w:rsidRDefault="003E623F" w:rsidP="003E623F">
      <w:pPr>
        <w:jc w:val="both"/>
        <w:rPr>
          <w:rFonts w:ascii="Garamond" w:hAnsi="Garamond"/>
          <w:b/>
          <w:sz w:val="24"/>
          <w:szCs w:val="24"/>
        </w:rPr>
      </w:pPr>
    </w:p>
    <w:p w14:paraId="30ACB591" w14:textId="6A27B007" w:rsidR="00DA1F47" w:rsidRDefault="00DA1F47" w:rsidP="00DA1F47">
      <w:pPr>
        <w:ind w:firstLine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Početna natječajna cijena određuje se u iznosu </w:t>
      </w:r>
      <w:r w:rsidR="00CF6BA3">
        <w:rPr>
          <w:rFonts w:ascii="Garamond" w:hAnsi="Garamond"/>
          <w:sz w:val="24"/>
          <w:szCs w:val="24"/>
        </w:rPr>
        <w:t xml:space="preserve">od </w:t>
      </w:r>
      <w:r>
        <w:rPr>
          <w:rFonts w:ascii="Garamond" w:hAnsi="Garamond"/>
          <w:sz w:val="24"/>
          <w:szCs w:val="24"/>
        </w:rPr>
        <w:t>19</w:t>
      </w:r>
      <w:r w:rsidR="00196AAE">
        <w:rPr>
          <w:rFonts w:ascii="Garamond" w:hAnsi="Garamond"/>
          <w:sz w:val="24"/>
          <w:szCs w:val="24"/>
        </w:rPr>
        <w:t>0</w:t>
      </w:r>
      <w:r>
        <w:rPr>
          <w:rFonts w:ascii="Garamond" w:hAnsi="Garamond"/>
          <w:sz w:val="24"/>
          <w:szCs w:val="24"/>
        </w:rPr>
        <w:t xml:space="preserve">,00 </w:t>
      </w:r>
      <w:r w:rsidR="00CF6BA3">
        <w:rPr>
          <w:rFonts w:ascii="Garamond" w:hAnsi="Garamond"/>
          <w:sz w:val="24"/>
          <w:szCs w:val="24"/>
        </w:rPr>
        <w:t>EUR</w:t>
      </w:r>
      <w:r>
        <w:rPr>
          <w:rFonts w:ascii="Garamond" w:hAnsi="Garamond"/>
          <w:sz w:val="24"/>
          <w:szCs w:val="24"/>
        </w:rPr>
        <w:t>/m².</w:t>
      </w:r>
    </w:p>
    <w:p w14:paraId="6CBE4DF2" w14:textId="00F59CFA" w:rsidR="00DA1F47" w:rsidRDefault="00DA1F47" w:rsidP="00DA1F47">
      <w:pPr>
        <w:ind w:firstLine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Sukladno Urbanističkom planu uređenja naselja - UPU </w:t>
      </w:r>
      <w:r w:rsidR="00196AAE">
        <w:rPr>
          <w:rFonts w:ascii="Garamond" w:hAnsi="Garamond"/>
          <w:sz w:val="24"/>
          <w:szCs w:val="24"/>
        </w:rPr>
        <w:t>3 -</w:t>
      </w:r>
      <w:r>
        <w:rPr>
          <w:rFonts w:ascii="Garamond" w:hAnsi="Garamond"/>
          <w:sz w:val="24"/>
          <w:szCs w:val="24"/>
        </w:rPr>
        <w:t xml:space="preserve"> građevinsko područje naselja N</w:t>
      </w:r>
      <w:r w:rsidR="00196AAE">
        <w:rPr>
          <w:rFonts w:ascii="Garamond" w:hAnsi="Garamond"/>
          <w:sz w:val="24"/>
          <w:szCs w:val="24"/>
        </w:rPr>
        <w:t>1</w:t>
      </w:r>
      <w:r>
        <w:rPr>
          <w:rFonts w:ascii="Garamond" w:hAnsi="Garamond"/>
          <w:sz w:val="24"/>
          <w:szCs w:val="24"/>
        </w:rPr>
        <w:t xml:space="preserve"> – </w:t>
      </w:r>
      <w:r w:rsidR="00196AAE">
        <w:rPr>
          <w:rFonts w:ascii="Garamond" w:hAnsi="Garamond"/>
          <w:sz w:val="24"/>
          <w:szCs w:val="24"/>
        </w:rPr>
        <w:t>centralno naselje Punat</w:t>
      </w:r>
      <w:r>
        <w:rPr>
          <w:rFonts w:ascii="Garamond" w:hAnsi="Garamond"/>
          <w:sz w:val="24"/>
          <w:szCs w:val="24"/>
        </w:rPr>
        <w:t xml:space="preserve"> („Službene novine Primorsko-goranske županije“, broj </w:t>
      </w:r>
      <w:r w:rsidR="00196AAE">
        <w:rPr>
          <w:rFonts w:ascii="Garamond" w:hAnsi="Garamond"/>
          <w:sz w:val="24"/>
          <w:szCs w:val="24"/>
        </w:rPr>
        <w:t>34/10, 40/13, 40/14, 13/16 i 3/20</w:t>
      </w:r>
      <w:r>
        <w:rPr>
          <w:rFonts w:ascii="Garamond" w:hAnsi="Garamond"/>
          <w:sz w:val="24"/>
          <w:szCs w:val="24"/>
        </w:rPr>
        <w:t>) nekretnin</w:t>
      </w:r>
      <w:r w:rsidR="00CF6BA3">
        <w:rPr>
          <w:rFonts w:ascii="Garamond" w:hAnsi="Garamond"/>
          <w:sz w:val="24"/>
          <w:szCs w:val="24"/>
        </w:rPr>
        <w:t>e</w:t>
      </w:r>
      <w:r>
        <w:rPr>
          <w:rFonts w:ascii="Garamond" w:hAnsi="Garamond"/>
          <w:sz w:val="24"/>
          <w:szCs w:val="24"/>
        </w:rPr>
        <w:t xml:space="preserve"> </w:t>
      </w:r>
      <w:r w:rsidR="00196AAE">
        <w:rPr>
          <w:rFonts w:ascii="Garamond" w:hAnsi="Garamond"/>
          <w:sz w:val="24"/>
          <w:szCs w:val="24"/>
        </w:rPr>
        <w:t xml:space="preserve">se nalaze </w:t>
      </w:r>
      <w:r>
        <w:rPr>
          <w:rFonts w:ascii="Garamond" w:hAnsi="Garamond"/>
          <w:sz w:val="24"/>
          <w:szCs w:val="24"/>
        </w:rPr>
        <w:t xml:space="preserve">u području oznake </w:t>
      </w:r>
      <w:r w:rsidR="00196AAE">
        <w:rPr>
          <w:rFonts w:ascii="Garamond" w:hAnsi="Garamond"/>
          <w:sz w:val="24"/>
          <w:szCs w:val="24"/>
        </w:rPr>
        <w:t>S1</w:t>
      </w:r>
      <w:r>
        <w:rPr>
          <w:rFonts w:ascii="Garamond" w:hAnsi="Garamond"/>
          <w:sz w:val="24"/>
          <w:szCs w:val="24"/>
        </w:rPr>
        <w:t xml:space="preserve"> – </w:t>
      </w:r>
      <w:r w:rsidR="00196AAE">
        <w:rPr>
          <w:rFonts w:ascii="Garamond" w:hAnsi="Garamond"/>
          <w:sz w:val="24"/>
          <w:szCs w:val="24"/>
        </w:rPr>
        <w:t>stambena</w:t>
      </w:r>
      <w:r>
        <w:rPr>
          <w:rFonts w:ascii="Garamond" w:hAnsi="Garamond"/>
          <w:sz w:val="24"/>
          <w:szCs w:val="24"/>
        </w:rPr>
        <w:t xml:space="preserve"> namjena</w:t>
      </w:r>
      <w:r w:rsidR="00196AAE">
        <w:rPr>
          <w:rFonts w:ascii="Garamond" w:hAnsi="Garamond"/>
          <w:sz w:val="24"/>
          <w:szCs w:val="24"/>
        </w:rPr>
        <w:t>, čisto stanovanje.</w:t>
      </w:r>
    </w:p>
    <w:p w14:paraId="5BC127AF" w14:textId="77777777" w:rsidR="00DA1F47" w:rsidRDefault="00DA1F47" w:rsidP="00DA1F47">
      <w:pPr>
        <w:shd w:val="clear" w:color="auto" w:fill="FFFFFF"/>
        <w:jc w:val="both"/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hr-HR"/>
        </w:rPr>
      </w:pPr>
    </w:p>
    <w:p w14:paraId="1C1C5EA3" w14:textId="77777777" w:rsidR="00DA1F47" w:rsidRDefault="00DA1F47" w:rsidP="00DA1F47">
      <w:pPr>
        <w:shd w:val="clear" w:color="auto" w:fill="FFFFFF"/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u w:val="single"/>
          <w:lang w:eastAsia="hr-HR"/>
        </w:rPr>
        <w:t>Opći uvjeti natječaja:</w:t>
      </w:r>
    </w:p>
    <w:p w14:paraId="07674293" w14:textId="77777777" w:rsidR="00DA1F47" w:rsidRDefault="00DA1F47" w:rsidP="00DA1F47">
      <w:pPr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Ponuda mora sadržavati:</w:t>
      </w:r>
    </w:p>
    <w:p w14:paraId="1F71AD16" w14:textId="77777777" w:rsidR="00DA1F47" w:rsidRDefault="00DA1F47" w:rsidP="00DA1F47">
      <w:pPr>
        <w:numPr>
          <w:ilvl w:val="0"/>
          <w:numId w:val="2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osnovne podatke o ponuditelju (ime i prezime, prebivalište za fizičke osobe/naziv tvrtke i sjedište pravne osobe, OIB, preslika osobne iskaznice ili izvadak iz obrtnog registra ili presliku obrtnice, i za pravnu osobu izvadak iz sudskog registra),</w:t>
      </w:r>
    </w:p>
    <w:p w14:paraId="6709FADC" w14:textId="77777777" w:rsidR="00DA1F47" w:rsidRDefault="00DA1F47" w:rsidP="00DA1F47">
      <w:pPr>
        <w:numPr>
          <w:ilvl w:val="0"/>
          <w:numId w:val="2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oznaku nekretnine (redni broj nekretnine za koje se natječe, broj katastarske čestice, zk.ul, katastarska općina),</w:t>
      </w:r>
    </w:p>
    <w:p w14:paraId="04E9A9E9" w14:textId="77777777" w:rsidR="00DA1F47" w:rsidRDefault="00DA1F47" w:rsidP="00DA1F47">
      <w:pPr>
        <w:numPr>
          <w:ilvl w:val="0"/>
          <w:numId w:val="2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hAnsi="Garamond"/>
          <w:sz w:val="24"/>
          <w:szCs w:val="24"/>
        </w:rPr>
        <w:t>dokaz o izvršenoj uplati jamčevine,</w:t>
      </w:r>
    </w:p>
    <w:p w14:paraId="1327F6E9" w14:textId="77777777" w:rsidR="00DA1F47" w:rsidRDefault="00DA1F47" w:rsidP="00DA1F47">
      <w:pPr>
        <w:numPr>
          <w:ilvl w:val="0"/>
          <w:numId w:val="2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broj računa ponuditelja za povrat jamstvenog pologa,</w:t>
      </w:r>
    </w:p>
    <w:p w14:paraId="7F380303" w14:textId="77777777" w:rsidR="00DA1F47" w:rsidRDefault="00DA1F47" w:rsidP="00DA1F47">
      <w:pPr>
        <w:numPr>
          <w:ilvl w:val="0"/>
          <w:numId w:val="2"/>
        </w:num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iznos ponude. </w:t>
      </w:r>
    </w:p>
    <w:p w14:paraId="22D8770A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Pravo sudjelovanja na Natječaju imaju sve pravne i fizičke osobe koje ispunjavaju uvjete za sudjelovanje na Natječaju.</w:t>
      </w:r>
    </w:p>
    <w:p w14:paraId="655B724D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lastRenderedPageBreak/>
        <w:t xml:space="preserve">Ponuditelji koji se natječu,  </w:t>
      </w:r>
      <w:r>
        <w:rPr>
          <w:rFonts w:ascii="Garamond" w:eastAsia="Times New Roman" w:hAnsi="Garamond" w:cs="Times New Roman"/>
          <w:i/>
          <w:sz w:val="24"/>
          <w:szCs w:val="24"/>
          <w:lang w:eastAsia="hr-HR"/>
        </w:rPr>
        <w:t>moraju po svim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</w:t>
      </w:r>
      <w:r>
        <w:rPr>
          <w:rFonts w:ascii="Garamond" w:eastAsia="Times New Roman" w:hAnsi="Garamond" w:cs="Times New Roman"/>
          <w:i/>
          <w:sz w:val="24"/>
          <w:szCs w:val="24"/>
          <w:lang w:eastAsia="hr-HR"/>
        </w:rPr>
        <w:t>osnovama imati podmirene dospjele obveze prema Općini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Punat do trenutka otvaranja ponuda.</w:t>
      </w:r>
    </w:p>
    <w:p w14:paraId="003CF29B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Ponuđeni iznos cijene nekretnine ne može biti manji od iznosa navedenog u natječaju.</w:t>
      </w:r>
    </w:p>
    <w:p w14:paraId="3D33D6BC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08C1CD82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Mjerilo za odabir najpovoljnije ponude je najviši ponuđeni iznos cijene, odnosno najpovoljnijom ponudom smatrat će se ponuda ponuditelja koji ponudi najviši iznos kupoprodajne cijene. </w:t>
      </w:r>
    </w:p>
    <w:p w14:paraId="0DF5A29C" w14:textId="653E3227" w:rsidR="00DA1F47" w:rsidRDefault="00DA1F47" w:rsidP="00DA1F47">
      <w:pPr>
        <w:jc w:val="both"/>
        <w:rPr>
          <w:rFonts w:ascii="Garamond" w:eastAsia="Times New Roman" w:hAnsi="Garamond" w:cs="Times New Roman"/>
          <w:i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Ponuditelji su dužni najkasnije do</w:t>
      </w:r>
      <w:r>
        <w:rPr>
          <w:rFonts w:ascii="Garamond" w:eastAsia="Times New Roman" w:hAnsi="Garamond" w:cs="Times New Roman"/>
          <w:color w:val="FF0000"/>
          <w:sz w:val="24"/>
          <w:szCs w:val="24"/>
          <w:lang w:eastAsia="hr-HR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>isteka roka za prijavu</w:t>
      </w:r>
      <w:r>
        <w:rPr>
          <w:rFonts w:ascii="Garamond" w:eastAsia="Times New Roman" w:hAnsi="Garamond" w:cs="Times New Roman"/>
          <w:color w:val="FF0000"/>
          <w:sz w:val="24"/>
          <w:szCs w:val="24"/>
          <w:lang w:eastAsia="hr-HR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>uplatiti jamstveni polog u visini od 10% od početne (natječajne) cijene u korist Proračuna Općine Punat na račun IBAN HR8724020061836000009</w:t>
      </w:r>
      <w:r w:rsidR="00CF6BA3">
        <w:rPr>
          <w:rFonts w:ascii="Garamond" w:eastAsia="Times New Roman" w:hAnsi="Garamond" w:cs="Times New Roman"/>
          <w:sz w:val="24"/>
          <w:szCs w:val="24"/>
          <w:lang w:eastAsia="hr-HR"/>
        </w:rPr>
        <w:t>,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</w:t>
      </w:r>
      <w:r w:rsidR="00CF6BA3"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model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>68</w:t>
      </w:r>
      <w:r w:rsidR="00CF6BA3">
        <w:rPr>
          <w:rFonts w:ascii="Garamond" w:eastAsia="Times New Roman" w:hAnsi="Garamond" w:cs="Times New Roman"/>
          <w:sz w:val="24"/>
          <w:szCs w:val="24"/>
          <w:lang w:eastAsia="hr-HR"/>
        </w:rPr>
        <w:t>,  poziv na broj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7757 – OIB uplatitelja, s naznakom "</w:t>
      </w:r>
      <w:r>
        <w:rPr>
          <w:rFonts w:ascii="Garamond" w:eastAsia="Times New Roman" w:hAnsi="Garamond" w:cs="Times New Roman"/>
          <w:i/>
          <w:sz w:val="24"/>
          <w:szCs w:val="24"/>
          <w:lang w:eastAsia="hr-HR"/>
        </w:rPr>
        <w:t>Polog za  sudjelovanje na natječaju za kupnju nekretnina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", a koji mora biti vidljiv </w:t>
      </w:r>
      <w:r w:rsidRPr="00CF6BA3"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do </w:t>
      </w:r>
      <w:r w:rsidR="00CF6BA3" w:rsidRPr="00CF6BA3">
        <w:rPr>
          <w:rFonts w:ascii="Garamond" w:eastAsia="Times New Roman" w:hAnsi="Garamond" w:cs="Times New Roman"/>
          <w:sz w:val="24"/>
          <w:szCs w:val="24"/>
          <w:lang w:eastAsia="hr-HR"/>
        </w:rPr>
        <w:t>24. kolovoza</w:t>
      </w:r>
      <w:r w:rsidRPr="00CF6BA3"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>2026. godine u 13,00 sati.</w:t>
      </w:r>
    </w:p>
    <w:p w14:paraId="236BFEDC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Uplaćeni polog uračunat će se najpovoljnijem ponuditelju u prodajnu cijenu. </w:t>
      </w:r>
    </w:p>
    <w:p w14:paraId="011CFCA4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Ponuditelju koji ne uspije u natječaju uplaćeni polog vratit će se u roku od 15 (petnaest) dana od dana donošenja odluke o odabiru. </w:t>
      </w:r>
    </w:p>
    <w:p w14:paraId="5014D454" w14:textId="629C0E46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Najbolji ponuditelj dužan je iznos ponuđene cijene u cijelosti uplatiti u korist Proračuna Općine Punat na račun broj IBAN HR8724020061836000009</w:t>
      </w:r>
      <w:r w:rsidR="00FE1C9E">
        <w:rPr>
          <w:rFonts w:ascii="Garamond" w:eastAsia="Times New Roman" w:hAnsi="Garamond" w:cs="Times New Roman"/>
          <w:sz w:val="24"/>
          <w:szCs w:val="24"/>
          <w:lang w:eastAsia="hr-HR"/>
        </w:rPr>
        <w:t>,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</w:t>
      </w:r>
      <w:r w:rsidR="00FE1C9E">
        <w:rPr>
          <w:rFonts w:ascii="Garamond" w:eastAsia="Times New Roman" w:hAnsi="Garamond" w:cs="Times New Roman"/>
          <w:sz w:val="24"/>
          <w:szCs w:val="24"/>
          <w:lang w:eastAsia="hr-HR"/>
        </w:rPr>
        <w:t>model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68</w:t>
      </w:r>
      <w:r w:rsidR="00FE1C9E">
        <w:rPr>
          <w:rFonts w:ascii="Garamond" w:eastAsia="Times New Roman" w:hAnsi="Garamond" w:cs="Times New Roman"/>
          <w:sz w:val="24"/>
          <w:szCs w:val="24"/>
          <w:lang w:eastAsia="hr-HR"/>
        </w:rPr>
        <w:t>, poziv na broj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7757  - OIB uplatitelja, u roku od 8 (osam) dana od dana izbora najboljeg ponuditelja te pristupiti sklapanju ugovora o kupoprodaji.</w:t>
      </w:r>
    </w:p>
    <w:p w14:paraId="4A226F8F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Ukoliko najpovoljniji ponuditelj odustane od ponude, odnosno ne pristupi sklapanju ugovora ili ne uplati ponuđeni iznos u roku od 8 (osam) dana od dana izbora najboljeg ponuditelja, uplaćeni polog mu se neće vratiti. U slučaju da najpovoljniji ponuditelj odustane od ponude, najpovoljnijim ponuditeljem, u smislu ovog natječaja postaje ponuditelj koji je na natječaju ponudio sljedeći po visini iznos cijene, uz uvjet da prihvati najvišu ponuđenu cijenu prvog ponuditelja.</w:t>
      </w:r>
    </w:p>
    <w:p w14:paraId="261EAC79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01CB6A8A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Ako dva ili više ponuditelja ponude istu cijenu za nekretninu provodi se usmeno javno nadmetanje.</w:t>
      </w:r>
    </w:p>
    <w:p w14:paraId="73C2D5AB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Ponuditelj plaća trošak objave natječaja i trošak izrade elaborata procjene vrijednosti nekretnina te je dokaz o uplati troškova preduvjet zaključenju ugovora o kupoprodaji nekretnina.</w:t>
      </w:r>
    </w:p>
    <w:p w14:paraId="148C0167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Troškove poreza na promet nekretnina, ovjere potpisa i prijenosa vlasništva snosi kupac.</w:t>
      </w:r>
    </w:p>
    <w:p w14:paraId="5A1E95C6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6264A019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Ponude se dostavljaju u zatvorenoj omotnici s naznakom:</w:t>
      </w:r>
    </w:p>
    <w:p w14:paraId="495ED0BF" w14:textId="77777777" w:rsidR="00DA1F47" w:rsidRDefault="00DA1F47" w:rsidP="00DA1F47">
      <w:pPr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«Ponuda za kupnju nekretnine po natječaju – ne otvarati»</w:t>
      </w:r>
    </w:p>
    <w:p w14:paraId="557B1E48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na adresu:</w:t>
      </w:r>
    </w:p>
    <w:p w14:paraId="6F458366" w14:textId="77777777" w:rsidR="00DA1F47" w:rsidRDefault="00DA1F47" w:rsidP="00DA1F47">
      <w:pPr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>OPĆINA PUNAT</w:t>
      </w:r>
    </w:p>
    <w:p w14:paraId="58CED8B0" w14:textId="77777777" w:rsidR="00DA1F47" w:rsidRDefault="00DA1F47" w:rsidP="00DA1F47">
      <w:pPr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 xml:space="preserve"> Novi put 2</w:t>
      </w:r>
    </w:p>
    <w:p w14:paraId="125BC2DD" w14:textId="77777777" w:rsidR="00DA1F47" w:rsidRDefault="00DA1F47" w:rsidP="00DA1F47">
      <w:pPr>
        <w:jc w:val="center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hr-HR"/>
        </w:rPr>
        <w:t xml:space="preserve"> 51521 Punat</w:t>
      </w:r>
    </w:p>
    <w:p w14:paraId="654F537A" w14:textId="77777777" w:rsidR="00DA1F47" w:rsidRDefault="00DA1F47" w:rsidP="00DA1F47">
      <w:pPr>
        <w:jc w:val="center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2F425C31" w14:textId="2E1C336A" w:rsidR="00DA1F47" w:rsidRPr="00FE1C9E" w:rsidRDefault="00DA1F47" w:rsidP="00DA1F47">
      <w:pPr>
        <w:jc w:val="both"/>
        <w:rPr>
          <w:rFonts w:ascii="Garamond" w:eastAsia="Times New Roman" w:hAnsi="Garamond" w:cs="Times New Roman"/>
          <w:i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Ponude se predaju neposredno na urudžbeni zapisnik ili putem pošte preporučenom pošiljkom, a krajnji rok za dostavu ponuda je </w:t>
      </w:r>
      <w:r>
        <w:rPr>
          <w:rFonts w:ascii="Garamond" w:eastAsia="Times New Roman" w:hAnsi="Garamond" w:cs="Times New Roman"/>
          <w:b/>
          <w:sz w:val="24"/>
          <w:szCs w:val="24"/>
          <w:lang w:eastAsia="hr-HR"/>
        </w:rPr>
        <w:t>8</w:t>
      </w:r>
      <w:r>
        <w:rPr>
          <w:rFonts w:ascii="Garamond" w:eastAsia="Times New Roman" w:hAnsi="Garamond" w:cs="Times New Roman"/>
          <w:b/>
          <w:color w:val="FF0000"/>
          <w:sz w:val="24"/>
          <w:szCs w:val="24"/>
          <w:lang w:eastAsia="hr-HR"/>
        </w:rPr>
        <w:t xml:space="preserve"> </w:t>
      </w:r>
      <w:r>
        <w:rPr>
          <w:rFonts w:ascii="Garamond" w:eastAsia="Times New Roman" w:hAnsi="Garamond" w:cs="Times New Roman"/>
          <w:b/>
          <w:sz w:val="24"/>
          <w:szCs w:val="24"/>
          <w:lang w:eastAsia="hr-HR"/>
        </w:rPr>
        <w:t>(osmi) dan od dana objave obavijesti o natječaju u „Novom listu“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do 13,00 sati neovisno o </w:t>
      </w:r>
      <w:r w:rsidRPr="00FE1C9E">
        <w:rPr>
          <w:rFonts w:ascii="Garamond" w:eastAsia="Times New Roman" w:hAnsi="Garamond" w:cs="Times New Roman"/>
          <w:sz w:val="24"/>
          <w:szCs w:val="24"/>
          <w:lang w:eastAsia="hr-HR"/>
        </w:rPr>
        <w:t>načinu dostave. Obavijest o raspisanom natječaju objavit će se u „Novom listu“ dana</w:t>
      </w:r>
      <w:r w:rsidRPr="00FE1C9E">
        <w:rPr>
          <w:rFonts w:ascii="Garamond" w:eastAsia="Times New Roman" w:hAnsi="Garamond" w:cs="Times New Roman"/>
          <w:i/>
          <w:sz w:val="24"/>
          <w:szCs w:val="24"/>
          <w:lang w:eastAsia="hr-HR"/>
        </w:rPr>
        <w:t xml:space="preserve"> 16. </w:t>
      </w:r>
      <w:r w:rsidR="00FE1C9E" w:rsidRPr="00FE1C9E">
        <w:rPr>
          <w:rFonts w:ascii="Garamond" w:eastAsia="Times New Roman" w:hAnsi="Garamond" w:cs="Times New Roman"/>
          <w:i/>
          <w:sz w:val="24"/>
          <w:szCs w:val="24"/>
          <w:lang w:eastAsia="hr-HR"/>
        </w:rPr>
        <w:t>kolovoza</w:t>
      </w:r>
      <w:r w:rsidRPr="00FE1C9E">
        <w:rPr>
          <w:rFonts w:ascii="Garamond" w:eastAsia="Times New Roman" w:hAnsi="Garamond" w:cs="Times New Roman"/>
          <w:i/>
          <w:sz w:val="24"/>
          <w:szCs w:val="24"/>
          <w:lang w:eastAsia="hr-HR"/>
        </w:rPr>
        <w:t xml:space="preserve"> 2026. godine</w:t>
      </w:r>
      <w:r w:rsidRPr="00FE1C9E"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. Ponude koje pristignu nakon 13,00 sati dana 24. </w:t>
      </w:r>
      <w:r w:rsidR="00FE1C9E" w:rsidRPr="00FE1C9E"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kolovoza </w:t>
      </w:r>
      <w:r w:rsidRPr="00FE1C9E">
        <w:rPr>
          <w:rFonts w:ascii="Garamond" w:eastAsia="Times New Roman" w:hAnsi="Garamond" w:cs="Times New Roman"/>
          <w:sz w:val="24"/>
          <w:szCs w:val="24"/>
          <w:lang w:eastAsia="hr-HR"/>
        </w:rPr>
        <w:t>2026. godine bez obzira na način dostave smatraju se zakašnjelima.</w:t>
      </w:r>
    </w:p>
    <w:p w14:paraId="1FD79AB8" w14:textId="77777777" w:rsidR="00DA1F47" w:rsidRPr="00FE1C9E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2D57534C" w14:textId="040EFF36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>Otvaranje</w:t>
      </w:r>
      <w:r>
        <w:rPr>
          <w:rFonts w:ascii="Garamond" w:eastAsia="Times New Roman" w:hAnsi="Garamond" w:cs="Times New Roman"/>
          <w:color w:val="FF0000"/>
          <w:sz w:val="24"/>
          <w:szCs w:val="24"/>
          <w:lang w:eastAsia="hr-HR"/>
        </w:rPr>
        <w:t xml:space="preserve"> 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i izbor ponuda obavit </w:t>
      </w:r>
      <w:r w:rsidRPr="00FE1C9E"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će se 24. </w:t>
      </w:r>
      <w:r w:rsidR="00FE1C9E" w:rsidRPr="00FE1C9E">
        <w:rPr>
          <w:rFonts w:ascii="Garamond" w:eastAsia="Times New Roman" w:hAnsi="Garamond" w:cs="Times New Roman"/>
          <w:sz w:val="24"/>
          <w:szCs w:val="24"/>
          <w:lang w:eastAsia="hr-HR"/>
        </w:rPr>
        <w:t>kolovoza</w:t>
      </w:r>
      <w:r w:rsidRPr="00FE1C9E"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 2026. godine u 13:</w:t>
      </w:r>
      <w:r>
        <w:rPr>
          <w:rFonts w:ascii="Garamond" w:eastAsia="Times New Roman" w:hAnsi="Garamond" w:cs="Times New Roman"/>
          <w:sz w:val="24"/>
          <w:szCs w:val="24"/>
          <w:lang w:eastAsia="hr-HR"/>
        </w:rPr>
        <w:t>00 sati u prostorijama Općine Punat. Nepotpune ponude i ponude podnesene izvan utvrđenog roka neće se razmatrati.</w:t>
      </w:r>
    </w:p>
    <w:p w14:paraId="0A2344E8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sz w:val="24"/>
          <w:szCs w:val="24"/>
          <w:lang w:eastAsia="hr-HR"/>
        </w:rPr>
        <w:t xml:space="preserve">Općina Punat zadržava pravo ne izabrati niti jednu ponudu, odnosno poništiti natječaj u cijelosti u svako doba bez obrazloženja. </w:t>
      </w:r>
    </w:p>
    <w:p w14:paraId="061737E6" w14:textId="77777777" w:rsidR="00DA1F47" w:rsidRDefault="00DA1F47" w:rsidP="00DA1F47">
      <w:pPr>
        <w:jc w:val="both"/>
        <w:rPr>
          <w:rFonts w:ascii="Garamond" w:eastAsia="Times New Roman" w:hAnsi="Garamond" w:cs="Times New Roman"/>
          <w:sz w:val="24"/>
          <w:szCs w:val="24"/>
          <w:lang w:eastAsia="hr-HR"/>
        </w:rPr>
      </w:pPr>
    </w:p>
    <w:p w14:paraId="09BB2C8D" w14:textId="767DF207" w:rsidR="00FE1C9E" w:rsidRDefault="00DA1F47" w:rsidP="003B2BBB">
      <w:pPr>
        <w:tabs>
          <w:tab w:val="left" w:pos="6150"/>
        </w:tabs>
        <w:ind w:firstLine="5400"/>
        <w:rPr>
          <w:rFonts w:ascii="Garamond" w:eastAsia="Times New Roman" w:hAnsi="Garamond" w:cs="Times New Roman"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Cs/>
          <w:sz w:val="24"/>
          <w:szCs w:val="24"/>
          <w:lang w:eastAsia="hr-HR"/>
        </w:rPr>
        <w:t xml:space="preserve">       OPĆINSKI NAČELNIK</w:t>
      </w:r>
    </w:p>
    <w:p w14:paraId="1C37DB36" w14:textId="6FCF04EC" w:rsidR="0077732D" w:rsidRPr="003E623F" w:rsidRDefault="00DA1F47" w:rsidP="003E623F">
      <w:pPr>
        <w:tabs>
          <w:tab w:val="left" w:pos="6150"/>
        </w:tabs>
        <w:rPr>
          <w:rFonts w:ascii="Garamond" w:eastAsia="Times New Roman" w:hAnsi="Garamond" w:cs="Times New Roman"/>
          <w:bCs/>
          <w:sz w:val="24"/>
          <w:szCs w:val="24"/>
          <w:lang w:eastAsia="hr-HR"/>
        </w:rPr>
      </w:pPr>
      <w:r>
        <w:rPr>
          <w:rFonts w:ascii="Garamond" w:eastAsia="Times New Roman" w:hAnsi="Garamond" w:cs="Times New Roman"/>
          <w:bCs/>
          <w:sz w:val="24"/>
          <w:szCs w:val="24"/>
          <w:lang w:eastAsia="hr-HR"/>
        </w:rPr>
        <w:t xml:space="preserve">                                                                                                  Daniel Strčić, bacc.inf.,v.r.</w:t>
      </w:r>
    </w:p>
    <w:sectPr w:rsidR="0077732D" w:rsidRPr="003E62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57F7"/>
    <w:multiLevelType w:val="hybridMultilevel"/>
    <w:tmpl w:val="D2908F98"/>
    <w:lvl w:ilvl="0" w:tplc="D3227870"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8506B5"/>
    <w:multiLevelType w:val="hybridMultilevel"/>
    <w:tmpl w:val="706C56B2"/>
    <w:lvl w:ilvl="0" w:tplc="F516E20C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9796180">
    <w:abstractNumId w:val="0"/>
  </w:num>
  <w:num w:numId="2" w16cid:durableId="143073660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F47"/>
    <w:rsid w:val="00196AAE"/>
    <w:rsid w:val="003B2BBB"/>
    <w:rsid w:val="003E623F"/>
    <w:rsid w:val="006F777A"/>
    <w:rsid w:val="0077732D"/>
    <w:rsid w:val="00955075"/>
    <w:rsid w:val="00A86059"/>
    <w:rsid w:val="00B2650F"/>
    <w:rsid w:val="00CF6BA3"/>
    <w:rsid w:val="00D84175"/>
    <w:rsid w:val="00DA1F47"/>
    <w:rsid w:val="00E3647F"/>
    <w:rsid w:val="00E87388"/>
    <w:rsid w:val="00FE1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4C638"/>
  <w15:chartTrackingRefBased/>
  <w15:docId w15:val="{C100CD7F-3243-410B-848F-0D36EDAA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F47"/>
    <w:pPr>
      <w:spacing w:after="0" w:line="240" w:lineRule="auto"/>
    </w:pPr>
    <w:rPr>
      <w:noProof/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A1F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A1F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A1F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A1F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A1F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A1F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A1F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A1F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A1F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A1F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A1F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A1F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A1F4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A1F4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A1F4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A1F4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A1F4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A1F4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A1F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A1F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A1F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A1F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A1F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A1F4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A1F4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A1F4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A1F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A1F4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A1F47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DA1F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sinfo.hr/Publication/Content.aspx?Sopi=NN2005B129A2385&amp;Ver=NN2005B129A2385" TargetMode="External"/><Relationship Id="rId13" Type="http://schemas.openxmlformats.org/officeDocument/2006/relationships/hyperlink" Target="http://www.iusinfo.hr/Publication/Content.aspx?Sopi=NN2011B150A3089&amp;Ver=NN2011B150A308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usinfo.hr/Publication/Content.aspx?Sopi=NN2001B60A974&amp;Ver=NN2001B60A974" TargetMode="External"/><Relationship Id="rId12" Type="http://schemas.openxmlformats.org/officeDocument/2006/relationships/hyperlink" Target="http://www.iusinfo.hr/Publication/Content.aspx?Sopi=NN2009B36A793&amp;Ver=NN2009B36A79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iusinfo.hr/Publication/Content.aspx?Sopi=NN2001B33A569&amp;Ver=NN2001B33A569" TargetMode="External"/><Relationship Id="rId11" Type="http://schemas.openxmlformats.org/officeDocument/2006/relationships/hyperlink" Target="http://www.iusinfo.hr/Publication/Content.aspx?Sopi=NN2008B125A3563&amp;Ver=NN2008B125A3563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iusinfo.hr/Publication/Content.aspx?Sopi=NN2017B123A2800&amp;Ver=NN2017B123A2800" TargetMode="External"/><Relationship Id="rId10" Type="http://schemas.openxmlformats.org/officeDocument/2006/relationships/hyperlink" Target="http://www.iusinfo.hr/Publication/Content.aspx?Sopi=NN2009B36A792&amp;Ver=NN2009B36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usinfo.hr/Publication/Content.aspx?Sopi=NN2007B109A3179&amp;Ver=NN2007B109A3179" TargetMode="External"/><Relationship Id="rId14" Type="http://schemas.openxmlformats.org/officeDocument/2006/relationships/hyperlink" Target="http://www.iusinfo.hr/Publication/Content.aspx?Sopi=NN2012B144A3075&amp;Ver=NN2012B144A3075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5</cp:revision>
  <cp:lastPrinted>2026-08-11T12:08:00Z</cp:lastPrinted>
  <dcterms:created xsi:type="dcterms:W3CDTF">2026-07-13T09:31:00Z</dcterms:created>
  <dcterms:modified xsi:type="dcterms:W3CDTF">2026-08-11T12:24:00Z</dcterms:modified>
</cp:coreProperties>
</file>