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F3A8" w14:textId="77777777" w:rsidR="00CE02B2" w:rsidRDefault="00CE02B2" w:rsidP="00CE02B2">
      <w:pPr>
        <w:spacing w:after="0" w:line="240" w:lineRule="auto"/>
        <w:ind w:left="7088" w:firstLine="142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     -Prijedlog-</w:t>
      </w:r>
    </w:p>
    <w:p w14:paraId="23B85F68" w14:textId="0DC8A01B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temelju članka 10. Zakona o trgovini (“</w:t>
      </w:r>
      <w:r w:rsidRPr="00CE02B2">
        <w:rPr>
          <w:rFonts w:ascii="Garamond" w:hAnsi="Garamond"/>
          <w:sz w:val="24"/>
          <w:szCs w:val="24"/>
        </w:rPr>
        <w:t xml:space="preserve">Narodne novine”, broj </w:t>
      </w:r>
      <w:hyperlink r:id="rId5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87/08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6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96/08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7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116/08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8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76/09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9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114/11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0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68/13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1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30/14</w:t>
        </w:r>
      </w:hyperlink>
      <w:r w:rsidRPr="00CE02B2">
        <w:rPr>
          <w:rFonts w:ascii="Garamond" w:hAnsi="Garamond"/>
          <w:sz w:val="24"/>
          <w:szCs w:val="24"/>
        </w:rPr>
        <w:t>, </w:t>
      </w:r>
      <w:hyperlink r:id="rId12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32/19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3" w:tgtFrame="_blank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98/19</w:t>
        </w:r>
      </w:hyperlink>
      <w:r w:rsidRPr="00CE02B2">
        <w:rPr>
          <w:rFonts w:ascii="Garamond" w:hAnsi="Garamond"/>
          <w:sz w:val="24"/>
          <w:szCs w:val="24"/>
        </w:rPr>
        <w:t xml:space="preserve">, </w:t>
      </w:r>
      <w:hyperlink r:id="rId14" w:history="1">
        <w:r w:rsidRPr="00CE02B2">
          <w:rPr>
            <w:rStyle w:val="Hiperveza"/>
            <w:rFonts w:ascii="Garamond" w:hAnsi="Garamond"/>
            <w:color w:val="auto"/>
            <w:sz w:val="24"/>
            <w:szCs w:val="24"/>
            <w:u w:val="none"/>
          </w:rPr>
          <w:t>32/20</w:t>
        </w:r>
      </w:hyperlink>
      <w:r>
        <w:t xml:space="preserve"> i </w:t>
      </w:r>
      <w:r>
        <w:rPr>
          <w:rFonts w:ascii="Garamond" w:hAnsi="Garamond"/>
          <w:sz w:val="24"/>
          <w:szCs w:val="24"/>
        </w:rPr>
        <w:t>33/23) i članka 3</w:t>
      </w:r>
      <w:r w:rsidR="001E2D09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 Statuta Općine Punat (“Službene novine Primorsko-goranske županije”, broj 36/22) Općinsko vijeće Općine Punat na ___. sjednici održanoj dana__________ 2026. godine donosi</w:t>
      </w:r>
    </w:p>
    <w:p w14:paraId="7330D76B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</w:p>
    <w:p w14:paraId="33C51E61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C2B487B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ODLUKU</w:t>
      </w:r>
    </w:p>
    <w:p w14:paraId="138856FA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 izmjeni i dopuni Odluke o trgovini na malo izvan prodavaonica</w:t>
      </w:r>
    </w:p>
    <w:p w14:paraId="707D6273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1536C75F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718B4912" w14:textId="77777777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Članak 1.</w:t>
      </w:r>
    </w:p>
    <w:p w14:paraId="077F3546" w14:textId="1930D838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Odluci o trgovini na malo izvan prodavaonica (“Službene novine Primorsko-goranske županije” broj 17/22) članak 3. mijenja se i sada glasi:</w:t>
      </w:r>
    </w:p>
    <w:p w14:paraId="362B6A1D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“Prodaja na javno prometnim površinama može se obavljati kako slijedi:</w:t>
      </w:r>
    </w:p>
    <w:p w14:paraId="3A92B067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8863F67" w14:textId="77777777" w:rsidR="00CE02B2" w:rsidRDefault="00CE02B2" w:rsidP="00CE02B2">
      <w:pPr>
        <w:pStyle w:val="Odlomakpopisa"/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1042"/>
        <w:gridCol w:w="6940"/>
      </w:tblGrid>
      <w:tr w:rsidR="00CE02B2" w14:paraId="5148DD6F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200B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Red. br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6BB" w14:textId="77777777" w:rsidR="00CE02B2" w:rsidRDefault="00CE02B2">
            <w:pPr>
              <w:pStyle w:val="Odlomakpopisa"/>
              <w:spacing w:line="240" w:lineRule="auto"/>
              <w:ind w:left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                LOKACIJA PUNAT</w:t>
            </w:r>
          </w:p>
          <w:p w14:paraId="555F9A84" w14:textId="77777777" w:rsidR="00CE02B2" w:rsidRDefault="00CE02B2">
            <w:pPr>
              <w:pStyle w:val="Odlomakpopisa"/>
              <w:spacing w:line="240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 putem štandova i klupa izvan tržnica</w:t>
            </w:r>
          </w:p>
          <w:p w14:paraId="4FB797D6" w14:textId="77777777" w:rsidR="00CE02B2" w:rsidRDefault="00CE02B2">
            <w:pPr>
              <w:pStyle w:val="Odlomakpopisa"/>
              <w:spacing w:line="240" w:lineRule="auto"/>
              <w:ind w:left="0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E02B2" w14:paraId="4F020C50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C5B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A183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:lang w:val="hr-HR" w:eastAsia="hr-HR" w:bidi="hi-IN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Lokacija </w:t>
            </w:r>
            <w:r>
              <w:rPr>
                <w:rFonts w:ascii="Garamond" w:eastAsia="Lucida Sans Unicode" w:hAnsi="Garamond" w:cs="Times New Roman"/>
                <w:b/>
                <w:bCs/>
                <w:kern w:val="2"/>
                <w:sz w:val="24"/>
                <w:szCs w:val="24"/>
                <w:lang w:val="hr-HR" w:eastAsia="hi-IN" w:bidi="hi-IN"/>
              </w:rPr>
              <w:t xml:space="preserve">„ na prostoru </w:t>
            </w:r>
            <w:r>
              <w:rPr>
                <w:rFonts w:ascii="Garamond" w:eastAsia="Times New Roman" w:hAnsi="Garamond" w:cs="Times New Roman"/>
                <w:b/>
                <w:bCs/>
                <w:kern w:val="2"/>
                <w:sz w:val="24"/>
                <w:szCs w:val="24"/>
                <w:lang w:val="hr-HR" w:eastAsia="hr-HR" w:bidi="hi-IN"/>
              </w:rPr>
              <w:t>zelene tržnice“, dio z.č. 8485/1</w:t>
            </w:r>
          </w:p>
          <w:p w14:paraId="5E781281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2 (dva) prodajna mjesta za prodaju cvijeća</w:t>
            </w:r>
          </w:p>
          <w:p w14:paraId="3F6AB8A1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2 (dva) prodajna mjesta za prodaju voća i povrća</w:t>
            </w:r>
          </w:p>
          <w:p w14:paraId="7C39C330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1(jedno) prodajno mjesto za prodaju drvenih uporabnih predmeta</w:t>
            </w:r>
          </w:p>
        </w:tc>
      </w:tr>
      <w:tr w:rsidR="00CE02B2" w14:paraId="7DC091AA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26EA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AE49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 uz Trg Zahvalnosti“, dio z.č. 8514/1</w:t>
            </w:r>
          </w:p>
          <w:p w14:paraId="68BEE0BD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bookmarkStart w:id="0" w:name="_Hlk7768725"/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2 (dva) prodajna mjesta za prodaju autohtonih hrvatskih proizvoda</w:t>
            </w:r>
            <w:bookmarkEnd w:id="0"/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 iz kućne radinosti unikatnog nakita i ručnih radova.</w:t>
            </w:r>
          </w:p>
        </w:tc>
      </w:tr>
      <w:tr w:rsidR="00CE02B2" w14:paraId="35A86041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33F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7E8" w14:textId="77777777" w:rsidR="00CE02B2" w:rsidRDefault="00CE02B2">
            <w:pPr>
              <w:spacing w:line="240" w:lineRule="auto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„ispred Lučke ispostave“, dio z.č. 8514/1</w:t>
            </w:r>
          </w:p>
          <w:p w14:paraId="69C877F6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3 (tri) prodajna mjesta za prodaju domaćih autohtonih proizvoda obiteljskih poljoprivrednih gospodarstava, unikatnog nakita, ručnih radova, balona ili slatkiša i slično</w:t>
            </w:r>
          </w:p>
          <w:p w14:paraId="4AAEF98D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(jedna ) lokacija za prodaju knjiga.</w:t>
            </w:r>
          </w:p>
        </w:tc>
      </w:tr>
      <w:tr w:rsidR="00CE02B2" w14:paraId="4A889938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2C6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1281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„Punćale“, dio z.č. 8514/15</w:t>
            </w:r>
          </w:p>
          <w:p w14:paraId="5F4DD121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 sa štandom za prodaju palačinki i vafli</w:t>
            </w:r>
          </w:p>
          <w:p w14:paraId="475CB8E7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prodaju plodina i kokica</w:t>
            </w:r>
          </w:p>
          <w:p w14:paraId="4B2E4E8F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prodaju fritula</w:t>
            </w:r>
          </w:p>
        </w:tc>
      </w:tr>
      <w:tr w:rsidR="00CE02B2" w14:paraId="3FC27978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C7F1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726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</w:t>
            </w:r>
            <w:r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  <w:t>„Pod gušternu – plato ispod autobusnog stajališta uz ulicu Obala“ dio z.č. 8514/6 i dio z.č. 8514/9</w:t>
            </w:r>
          </w:p>
          <w:p w14:paraId="426D042D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oslikavanje tijela</w:t>
            </w:r>
          </w:p>
          <w:p w14:paraId="6B46151A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prodajno mjesto za prodaju posebnog unikatnog nakita                                         </w:t>
            </w:r>
          </w:p>
          <w:p w14:paraId="7AA46FB7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2 (dva) prodajna mjesta prodaju ručnih radova (cvijeće, decopage, </w:t>
            </w:r>
          </w:p>
          <w:p w14:paraId="115EC7A1" w14:textId="77777777" w:rsidR="00CE02B2" w:rsidRDefault="00CE02B2">
            <w:pPr>
              <w:spacing w:line="240" w:lineRule="auto"/>
              <w:ind w:left="144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keramika i sl.), suvenira, dekorativnih predmeta i autohtonih ručnih radova</w:t>
            </w:r>
          </w:p>
          <w:p w14:paraId="7C1D209C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prodajno mjesto za prodaju balona</w:t>
            </w:r>
          </w:p>
          <w:p w14:paraId="0478F890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prodajno mjesto za iznajmljivanje skutera i </w:t>
            </w:r>
          </w:p>
          <w:p w14:paraId="2FE45167" w14:textId="77777777" w:rsidR="00CE02B2" w:rsidRDefault="00CE02B2">
            <w:pPr>
              <w:pStyle w:val="Odlomakpopisa"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quad vozila</w:t>
            </w:r>
          </w:p>
          <w:p w14:paraId="6513B2E2" w14:textId="77777777" w:rsidR="00CE02B2" w:rsidRDefault="00CE02B2">
            <w:pPr>
              <w:pStyle w:val="Odlomakpopisa"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</w:p>
        </w:tc>
      </w:tr>
      <w:tr w:rsidR="00CE02B2" w14:paraId="347F6D7C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39E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1C3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„Pod gušternu uz dječje igralište“, dio z.č. 9136/2</w:t>
            </w:r>
          </w:p>
          <w:p w14:paraId="02BACCFB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prodajno mjesto  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za postavu kvadratnog trampolina (do 100 m</w:t>
            </w:r>
            <w:r>
              <w:rPr>
                <w:rFonts w:ascii="Garamond" w:eastAsia="Lucida Sans Unicode" w:hAnsi="Garamond" w:cs="Arial"/>
                <w:kern w:val="2"/>
                <w:vertAlign w:val="superscript"/>
                <w:lang w:val="hr-HR" w:eastAsia="hi-IN" w:bidi="hi-IN"/>
              </w:rPr>
              <w:t>2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), zračnih topova (do 18 m</w:t>
            </w:r>
            <w:r>
              <w:rPr>
                <w:rFonts w:ascii="Garamond" w:eastAsia="Lucida Sans Unicode" w:hAnsi="Garamond" w:cs="Arial"/>
                <w:kern w:val="2"/>
                <w:vertAlign w:val="superscript"/>
                <w:lang w:val="hr-HR" w:eastAsia="hi-IN" w:bidi="hi-IN"/>
              </w:rPr>
              <w:t>2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), bungee trampolina  (do 80 m</w:t>
            </w:r>
            <w:r>
              <w:rPr>
                <w:rFonts w:ascii="Garamond" w:eastAsia="Lucida Sans Unicode" w:hAnsi="Garamond" w:cs="Arial"/>
                <w:kern w:val="2"/>
                <w:vertAlign w:val="superscript"/>
                <w:lang w:val="hr-HR" w:eastAsia="hi-IN" w:bidi="hi-IN"/>
              </w:rPr>
              <w:t>2</w:t>
            </w:r>
            <w:r>
              <w:rPr>
                <w:rFonts w:ascii="Garamond" w:eastAsia="Lucida Sans Unicode" w:hAnsi="Garamond" w:cs="Arial"/>
                <w:kern w:val="2"/>
                <w:lang w:val="hr-HR" w:eastAsia="hi-IN" w:bidi="hi-IN"/>
              </w:rPr>
              <w:t>) i 3 – 4 zabavnih aparata – hokej, žabice, fliperi i sl.</w:t>
            </w:r>
          </w:p>
          <w:p w14:paraId="53566577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</w:p>
        </w:tc>
      </w:tr>
      <w:tr w:rsidR="00CE02B2" w14:paraId="72742C47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0411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C7BC" w14:textId="77777777" w:rsidR="00CE02B2" w:rsidRDefault="00CE02B2">
            <w:pPr>
              <w:spacing w:line="240" w:lineRule="auto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Lokacija “Šetalište Antifažizma, ispod dječjeg igrališta” dio z.č. 9136/2</w:t>
            </w:r>
          </w:p>
          <w:p w14:paraId="735B3CAD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hAnsi="Garamond"/>
              </w:rPr>
              <w:t xml:space="preserve">1 (jedno) prodajno mjesto za prodaju Bubble tee, Bubble shake i granite                 </w:t>
            </w:r>
          </w:p>
          <w:p w14:paraId="0E33C0B2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hAnsi="Garamond"/>
              </w:rPr>
              <w:t xml:space="preserve">1(jedno) prodajno mjesto za prodaju palačinki i vafli                                                </w:t>
            </w:r>
          </w:p>
        </w:tc>
      </w:tr>
      <w:tr w:rsidR="00CE02B2" w14:paraId="725C31BC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1CC" w14:textId="77777777" w:rsidR="00CE02B2" w:rsidRDefault="00CE02B2" w:rsidP="000224AB">
            <w:pPr>
              <w:pStyle w:val="Odlomakpopisa"/>
              <w:numPr>
                <w:ilvl w:val="0"/>
                <w:numId w:val="1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5F6D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</w:t>
            </w:r>
            <w:r>
              <w:rPr>
                <w:rFonts w:ascii="Garamond" w:eastAsia="Times New Roman" w:hAnsi="Garamond" w:cs="Times New Roman"/>
                <w:b/>
                <w:bCs/>
                <w:kern w:val="2"/>
                <w:lang w:val="hr-HR" w:eastAsia="hr-HR" w:bidi="hi-IN"/>
              </w:rPr>
              <w:t>„ispred objekta Obala 21“, dio z.č. 8514/1</w:t>
            </w:r>
          </w:p>
          <w:p w14:paraId="0F84BD3B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Times New Roman" w:hAnsi="Garamond" w:cs="Times New Roman"/>
                <w:bCs/>
                <w:kern w:val="2"/>
                <w:lang w:val="hr-HR" w:eastAsia="hr-HR" w:bidi="hi-IN"/>
              </w:rPr>
              <w:t>1( jedno) jedno mjesto za iznajmljivanje bicikala</w:t>
            </w:r>
          </w:p>
        </w:tc>
      </w:tr>
      <w:tr w:rsidR="00CE02B2" w14:paraId="33EBDBB4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711" w14:textId="77777777" w:rsidR="00CE02B2" w:rsidRDefault="00CE02B2">
            <w:pPr>
              <w:pStyle w:val="Odlomakpopisa"/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50F" w14:textId="77777777" w:rsidR="00CE02B2" w:rsidRDefault="00CE02B2">
            <w:pPr>
              <w:pStyle w:val="Odlomakpopisa"/>
              <w:widowControl w:val="0"/>
              <w:suppressAutoHyphens/>
              <w:spacing w:line="240" w:lineRule="auto"/>
              <w:ind w:left="120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LOKACIJA STARA BAŠKA</w:t>
            </w:r>
          </w:p>
          <w:p w14:paraId="6FF11124" w14:textId="77777777" w:rsidR="00CE02B2" w:rsidRDefault="00CE02B2">
            <w:pPr>
              <w:pStyle w:val="Odlomakpopisa"/>
              <w:spacing w:line="240" w:lineRule="auto"/>
              <w:ind w:left="0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 xml:space="preserve">               </w:t>
            </w: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 putem štandova i klupa izvan tržnica</w:t>
            </w:r>
          </w:p>
          <w:p w14:paraId="0E2B731D" w14:textId="77777777" w:rsidR="00CE02B2" w:rsidRDefault="00CE02B2">
            <w:pPr>
              <w:pStyle w:val="Odlomakpopisa"/>
              <w:widowControl w:val="0"/>
              <w:suppressAutoHyphens/>
              <w:spacing w:line="240" w:lineRule="auto"/>
              <w:ind w:left="1200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</w:p>
        </w:tc>
      </w:tr>
      <w:tr w:rsidR="00CE02B2" w14:paraId="1AEE64C5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CC2" w14:textId="77777777" w:rsidR="00CE02B2" w:rsidRDefault="00CE02B2" w:rsidP="000224AB">
            <w:pPr>
              <w:pStyle w:val="Odlomakpopisa"/>
              <w:numPr>
                <w:ilvl w:val="0"/>
                <w:numId w:val="3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6C8C" w14:textId="77777777" w:rsidR="00CE02B2" w:rsidRDefault="00CE02B2">
            <w:pPr>
              <w:widowControl w:val="0"/>
              <w:suppressAutoHyphens/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Lokacija “na području uz lučicu”</w:t>
            </w:r>
          </w:p>
          <w:p w14:paraId="24B00A42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mjesto za prodaju plažnih rekvizita</w:t>
            </w:r>
          </w:p>
          <w:p w14:paraId="10863FD3" w14:textId="77777777" w:rsidR="00CE02B2" w:rsidRDefault="00CE02B2" w:rsidP="000224AB">
            <w:pPr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mjesto za prodaju proizvoda obiteljskih poljoprivrednih </w:t>
            </w:r>
          </w:p>
          <w:p w14:paraId="094B3DD3" w14:textId="77777777" w:rsidR="00CE02B2" w:rsidRDefault="00CE02B2">
            <w:pPr>
              <w:pStyle w:val="Odlomakpopisa"/>
              <w:widowControl w:val="0"/>
              <w:suppressAutoHyphens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gospodarstava</w:t>
            </w:r>
          </w:p>
          <w:p w14:paraId="268F75A9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 mjesto za prodaju autohtonih proizvoda</w:t>
            </w:r>
          </w:p>
          <w:p w14:paraId="68A19C19" w14:textId="77777777" w:rsidR="00CE02B2" w:rsidRDefault="00CE02B2" w:rsidP="000224AB">
            <w:pPr>
              <w:pStyle w:val="Odlomakpopisa"/>
              <w:widowControl w:val="0"/>
              <w:numPr>
                <w:ilvl w:val="0"/>
                <w:numId w:val="2"/>
              </w:numPr>
              <w:suppressAutoHyphens/>
              <w:spacing w:line="240" w:lineRule="auto"/>
              <w:jc w:val="both"/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 xml:space="preserve">1 (jedno) mjesto za prodaju slika, umjetnina i rukotvorina                                              </w:t>
            </w:r>
          </w:p>
        </w:tc>
      </w:tr>
      <w:tr w:rsidR="00CE02B2" w14:paraId="7EC4B1B3" w14:textId="77777777" w:rsidTr="00CE02B2"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8C71" w14:textId="77777777" w:rsidR="00CE02B2" w:rsidRDefault="00CE02B2">
            <w:pPr>
              <w:pStyle w:val="Odlomakpopisa"/>
              <w:spacing w:line="240" w:lineRule="auto"/>
              <w:ind w:left="1080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E02B2" w14:paraId="79130D49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1A62" w14:textId="77777777" w:rsidR="00CE02B2" w:rsidRDefault="00CE02B2">
            <w:p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Red.br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345" w14:textId="77777777" w:rsidR="00CE02B2" w:rsidRDefault="00CE02B2">
            <w:pPr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LOKACIJA PUNAT</w:t>
            </w:r>
          </w:p>
          <w:p w14:paraId="3CBF0699" w14:textId="77777777" w:rsidR="00CE02B2" w:rsidRDefault="00CE02B2">
            <w:pPr>
              <w:spacing w:line="240" w:lineRule="auto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 putem kioska</w:t>
            </w:r>
          </w:p>
          <w:p w14:paraId="076CEED5" w14:textId="77777777" w:rsidR="00CE02B2" w:rsidRDefault="00CE02B2">
            <w:pPr>
              <w:spacing w:line="240" w:lineRule="auto"/>
              <w:jc w:val="center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</w:p>
        </w:tc>
      </w:tr>
      <w:tr w:rsidR="00CE02B2" w14:paraId="0800C3FD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944A" w14:textId="77777777" w:rsidR="00CE02B2" w:rsidRDefault="00CE02B2" w:rsidP="000224AB">
            <w:pPr>
              <w:pStyle w:val="Odlomakpopisa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D4F1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 uz Trg Zahvalnosti“, dio z.č. 8514/1</w:t>
            </w:r>
          </w:p>
          <w:p w14:paraId="433FF758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1(jedno) prodajno mjesto za postavu kioska za prodaju tiska i duhanskih prerađevina</w:t>
            </w:r>
          </w:p>
        </w:tc>
      </w:tr>
      <w:tr w:rsidR="00CE02B2" w14:paraId="189B03A3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C4C" w14:textId="77777777" w:rsidR="00CE02B2" w:rsidRDefault="00CE02B2" w:rsidP="000224AB">
            <w:pPr>
              <w:pStyle w:val="Odlomakpopisa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599A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„Pod gušternu uz dječje igralište – uz šetnicu“, dio z.č. 9136/1</w:t>
            </w:r>
          </w:p>
          <w:p w14:paraId="5E485969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3 (tri) prodajna mjesta s kioskom za prodaju autohtonih proizvoda, suveniri iz kućne radinosti, plažnog asortimana, unikatnog nakita te drugih proizvoda od lokalnog, regionalnog i nacionalnog značaja</w:t>
            </w:r>
          </w:p>
        </w:tc>
      </w:tr>
      <w:tr w:rsidR="00CE02B2" w14:paraId="0D8E52E9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CAD" w14:textId="77777777" w:rsidR="00CE02B2" w:rsidRDefault="00CE02B2" w:rsidP="000224AB">
            <w:pPr>
              <w:pStyle w:val="Odlomakpopisa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2EC2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„</w:t>
            </w:r>
            <w:r>
              <w:rPr>
                <w:rFonts w:ascii="Garamond" w:hAnsi="Garamond"/>
                <w:b/>
                <w:bCs/>
              </w:rPr>
              <w:t>Šetalište Antifažizma, ispod dječjeg igrališta” dio z.č. 9136/2</w:t>
            </w:r>
          </w:p>
          <w:p w14:paraId="138FC53C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1(jedno) prodajno mjesto za postavu kioska za iznajmljivanje čamaca i pedalina</w:t>
            </w:r>
          </w:p>
        </w:tc>
      </w:tr>
      <w:tr w:rsidR="00CE02B2" w14:paraId="295D57EA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6C65" w14:textId="77777777" w:rsidR="00CE02B2" w:rsidRDefault="00CE02B2" w:rsidP="000224AB">
            <w:pPr>
              <w:pStyle w:val="Odlomakpopisa"/>
              <w:numPr>
                <w:ilvl w:val="0"/>
                <w:numId w:val="4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178F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</w:t>
            </w:r>
            <w:r>
              <w:rPr>
                <w:rFonts w:ascii="Garamond" w:hAnsi="Garamond"/>
                <w:b/>
                <w:bCs/>
              </w:rPr>
              <w:t xml:space="preserve">“Šetalište Antifažizma, plato uz vježbalište”, dio z.č. 9099 </w:t>
            </w:r>
          </w:p>
          <w:p w14:paraId="019AC3FC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(jedno)</w:t>
            </w:r>
            <w:r>
              <w:rPr>
                <w:rFonts w:ascii="Garamond" w:hAnsi="Garamond"/>
              </w:rPr>
              <w:t xml:space="preserve"> prodajno mjesto za postavu kioska za prodaju smoothieja i rezanog voća</w:t>
            </w:r>
          </w:p>
        </w:tc>
      </w:tr>
      <w:tr w:rsidR="00CE02B2" w14:paraId="7083CE2B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7CC7" w14:textId="77777777" w:rsidR="00CE02B2" w:rsidRDefault="00CE02B2">
            <w:p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Red.br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2A7" w14:textId="77777777" w:rsidR="00CE02B2" w:rsidRDefault="00CE02B2">
            <w:pPr>
              <w:spacing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            LOKACIJA PUNAT</w:t>
            </w:r>
          </w:p>
          <w:p w14:paraId="55F908BE" w14:textId="77777777" w:rsidR="00CE02B2" w:rsidRDefault="00CE02B2">
            <w:pPr>
              <w:spacing w:line="240" w:lineRule="auto"/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4"/>
                <w:szCs w:val="24"/>
                <w:u w:val="single"/>
              </w:rPr>
              <w:t>Prodaja putem pokretnih naprava</w:t>
            </w:r>
          </w:p>
          <w:p w14:paraId="4DD14653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</w:p>
        </w:tc>
      </w:tr>
      <w:tr w:rsidR="00CE02B2" w14:paraId="502A9012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36AB" w14:textId="77777777" w:rsidR="00CE02B2" w:rsidRDefault="00CE02B2" w:rsidP="000224AB">
            <w:pPr>
              <w:pStyle w:val="Odlomakpopisa"/>
              <w:numPr>
                <w:ilvl w:val="0"/>
                <w:numId w:val="5"/>
              </w:numPr>
              <w:spacing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2F917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dio k.č. 4803/3 </w:t>
            </w:r>
          </w:p>
          <w:p w14:paraId="4F1ABF52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 (jedna) lokacija za prodaju konfekcioniranog sladoleda</w:t>
            </w:r>
          </w:p>
        </w:tc>
      </w:tr>
      <w:tr w:rsidR="00CE02B2" w14:paraId="2F00FFA2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CFDE" w14:textId="77777777" w:rsidR="00CE02B2" w:rsidRDefault="00CE02B2" w:rsidP="000224AB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3C83" w14:textId="77777777" w:rsidR="00CE02B2" w:rsidRDefault="00CE02B2">
            <w:p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k.č. 9140</w:t>
            </w:r>
          </w:p>
          <w:p w14:paraId="42721E4B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05136235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244" w14:textId="77777777" w:rsidR="00CE02B2" w:rsidRDefault="00CE02B2" w:rsidP="000224AB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916E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 k.č. 4794/14</w:t>
            </w:r>
          </w:p>
          <w:p w14:paraId="183003ED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3631048A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D31" w14:textId="77777777" w:rsidR="00CE02B2" w:rsidRDefault="00CE02B2" w:rsidP="000224AB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24A5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k.č. 9052</w:t>
            </w:r>
          </w:p>
          <w:p w14:paraId="0C33B199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6C83C4D2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054" w14:textId="77777777" w:rsidR="00CE02B2" w:rsidRDefault="00CE02B2" w:rsidP="000224AB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0DA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dio k.č. 4792/4 </w:t>
            </w:r>
          </w:p>
          <w:p w14:paraId="66E896B9" w14:textId="77777777" w:rsidR="00CE02B2" w:rsidRDefault="00CE02B2" w:rsidP="000224AB">
            <w:pPr>
              <w:pStyle w:val="Odlomakpopisa"/>
              <w:numPr>
                <w:ilvl w:val="0"/>
                <w:numId w:val="2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  <w:p w14:paraId="03EB14A6" w14:textId="77777777" w:rsidR="00CE02B2" w:rsidRDefault="00CE02B2">
            <w:pPr>
              <w:pStyle w:val="Odlomakpopisa"/>
              <w:spacing w:line="240" w:lineRule="auto"/>
              <w:ind w:left="120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</w:p>
        </w:tc>
      </w:tr>
      <w:tr w:rsidR="00CE02B2" w14:paraId="421A8284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A60D" w14:textId="77777777" w:rsidR="00CE02B2" w:rsidRDefault="00CE02B2" w:rsidP="000224AB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FAA4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 xml:space="preserve">Lokacija dio k.č. 4803/1 </w:t>
            </w:r>
          </w:p>
          <w:p w14:paraId="6CC44F13" w14:textId="77777777" w:rsidR="00CE02B2" w:rsidRDefault="00CE02B2" w:rsidP="000224AB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</w:t>
            </w:r>
          </w:p>
        </w:tc>
      </w:tr>
      <w:tr w:rsidR="00CE02B2" w14:paraId="12202EB7" w14:textId="77777777" w:rsidTr="00CE02B2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A1D" w14:textId="77777777" w:rsidR="00CE02B2" w:rsidRDefault="00CE02B2" w:rsidP="000224AB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6AF0" w14:textId="77777777" w:rsidR="00CE02B2" w:rsidRDefault="00CE02B2">
            <w:pPr>
              <w:pStyle w:val="Odlomakpopisa"/>
              <w:spacing w:line="240" w:lineRule="auto"/>
              <w:ind w:left="0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  <w:t>Lokacija dio k.č. 4804/4</w:t>
            </w:r>
          </w:p>
          <w:p w14:paraId="64866010" w14:textId="77777777" w:rsidR="00CE02B2" w:rsidRDefault="00CE02B2" w:rsidP="000224AB">
            <w:pPr>
              <w:pStyle w:val="Odlomakpopisa"/>
              <w:numPr>
                <w:ilvl w:val="0"/>
                <w:numId w:val="6"/>
              </w:numPr>
              <w:spacing w:line="240" w:lineRule="auto"/>
              <w:jc w:val="both"/>
              <w:rPr>
                <w:rFonts w:ascii="Garamond" w:eastAsia="Lucida Sans Unicode" w:hAnsi="Garamond" w:cs="Times New Roman"/>
                <w:b/>
                <w:bCs/>
                <w:kern w:val="2"/>
                <w:lang w:val="hr-HR" w:eastAsia="hi-IN" w:bidi="hi-IN"/>
              </w:rPr>
            </w:pPr>
            <w:r>
              <w:rPr>
                <w:rFonts w:ascii="Garamond" w:eastAsia="Lucida Sans Unicode" w:hAnsi="Garamond" w:cs="Times New Roman"/>
                <w:kern w:val="2"/>
                <w:lang w:val="hr-HR" w:eastAsia="hi-IN" w:bidi="hi-IN"/>
              </w:rPr>
              <w:t>1(jedna) lokacija za prodaju konfekcioniranog sladoleda“</w:t>
            </w:r>
          </w:p>
        </w:tc>
      </w:tr>
    </w:tbl>
    <w:p w14:paraId="77ACE158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E4DD605" w14:textId="77777777" w:rsidR="00CE02B2" w:rsidRDefault="00CE02B2" w:rsidP="00CE02B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hr-HR"/>
        </w:rPr>
        <w:lastRenderedPageBreak/>
        <w:tab/>
      </w:r>
    </w:p>
    <w:p w14:paraId="4B184AC4" w14:textId="5522D28B" w:rsidR="00CE02B2" w:rsidRDefault="00CE02B2" w:rsidP="00CE02B2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Članak </w:t>
      </w:r>
      <w:r w:rsidR="002E0A99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b/>
          <w:bCs/>
          <w:sz w:val="24"/>
          <w:szCs w:val="24"/>
        </w:rPr>
        <w:t>.</w:t>
      </w:r>
    </w:p>
    <w:p w14:paraId="7DF92FF2" w14:textId="77777777" w:rsidR="00CE02B2" w:rsidRDefault="00CE02B2" w:rsidP="00CE02B2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Ova Odluka stupa na snagu osmog dana od dana objave u “Službenim novinama Primorsko-goranske županije”.</w:t>
      </w:r>
    </w:p>
    <w:p w14:paraId="5BB14296" w14:textId="77777777" w:rsidR="00CE02B2" w:rsidRDefault="00CE02B2" w:rsidP="00CE02B2">
      <w:pPr>
        <w:tabs>
          <w:tab w:val="left" w:pos="6285"/>
        </w:tabs>
        <w:rPr>
          <w:rFonts w:ascii="Garamond" w:hAnsi="Garamond"/>
          <w:sz w:val="24"/>
          <w:szCs w:val="24"/>
        </w:rPr>
      </w:pPr>
    </w:p>
    <w:p w14:paraId="3A544F15" w14:textId="77777777" w:rsidR="00CE02B2" w:rsidRDefault="00CE02B2" w:rsidP="00CE02B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OPĆINSKO VIJEĆE </w:t>
      </w:r>
    </w:p>
    <w:p w14:paraId="4F6AA342" w14:textId="77777777" w:rsidR="00CE02B2" w:rsidRDefault="00CE02B2" w:rsidP="00CE02B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OPĆINE PUNAT</w:t>
      </w:r>
    </w:p>
    <w:p w14:paraId="4905F185" w14:textId="77777777" w:rsidR="00CE02B2" w:rsidRDefault="00CE02B2" w:rsidP="00CE02B2">
      <w:pPr>
        <w:spacing w:after="0"/>
        <w:jc w:val="center"/>
      </w:pPr>
    </w:p>
    <w:p w14:paraId="040F4D4B" w14:textId="77777777" w:rsidR="00CE02B2" w:rsidRDefault="00CE02B2" w:rsidP="00CE02B2">
      <w:pPr>
        <w:spacing w:after="0"/>
        <w:jc w:val="right"/>
      </w:pPr>
    </w:p>
    <w:p w14:paraId="5A14DEC8" w14:textId="77777777" w:rsidR="00CE02B2" w:rsidRDefault="00CE02B2" w:rsidP="00CE02B2">
      <w:pPr>
        <w:spacing w:after="0"/>
        <w:jc w:val="right"/>
      </w:pPr>
    </w:p>
    <w:p w14:paraId="6DB382C2" w14:textId="77777777" w:rsidR="00CE02B2" w:rsidRDefault="00CE02B2" w:rsidP="00CE02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PREDSJEDNIK </w:t>
      </w:r>
    </w:p>
    <w:p w14:paraId="1AAC4018" w14:textId="77777777" w:rsidR="00CE02B2" w:rsidRDefault="00CE02B2" w:rsidP="00CE02B2">
      <w:pPr>
        <w:spacing w:after="0" w:line="240" w:lineRule="auto"/>
        <w:jc w:val="right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D2396AF" w14:textId="77777777" w:rsidR="00CE02B2" w:rsidRDefault="00CE02B2" w:rsidP="00CE02B2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                                                                        Ivan Orlić, mag. cin.</w:t>
      </w:r>
    </w:p>
    <w:p w14:paraId="395899BB" w14:textId="77777777" w:rsidR="00CE02B2" w:rsidRDefault="00CE02B2" w:rsidP="00CE02B2">
      <w:pPr>
        <w:tabs>
          <w:tab w:val="left" w:pos="6240"/>
        </w:tabs>
        <w:spacing w:after="0"/>
        <w:rPr>
          <w:rFonts w:ascii="Garamond" w:hAnsi="Garamond"/>
          <w:sz w:val="24"/>
          <w:szCs w:val="24"/>
        </w:rPr>
      </w:pPr>
    </w:p>
    <w:p w14:paraId="2E2F4F42" w14:textId="77777777" w:rsidR="00CE02E1" w:rsidRDefault="00CE02E1"/>
    <w:sectPr w:rsidR="00CE0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786B"/>
    <w:multiLevelType w:val="hybridMultilevel"/>
    <w:tmpl w:val="0082B908"/>
    <w:lvl w:ilvl="0" w:tplc="2A58C66E">
      <w:start w:val="1"/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39D19B1"/>
    <w:multiLevelType w:val="hybridMultilevel"/>
    <w:tmpl w:val="52DE7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57DC4"/>
    <w:multiLevelType w:val="hybridMultilevel"/>
    <w:tmpl w:val="81284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6B89"/>
    <w:multiLevelType w:val="hybridMultilevel"/>
    <w:tmpl w:val="E9143E18"/>
    <w:lvl w:ilvl="0" w:tplc="241E08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B4DE3"/>
    <w:multiLevelType w:val="hybridMultilevel"/>
    <w:tmpl w:val="3C76F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0469F"/>
    <w:multiLevelType w:val="hybridMultilevel"/>
    <w:tmpl w:val="64A812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50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5181911">
    <w:abstractNumId w:val="0"/>
  </w:num>
  <w:num w:numId="3" w16cid:durableId="1758211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876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474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7027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B2"/>
    <w:rsid w:val="001E2D09"/>
    <w:rsid w:val="002E0A99"/>
    <w:rsid w:val="00302BD9"/>
    <w:rsid w:val="003C3C68"/>
    <w:rsid w:val="004358E6"/>
    <w:rsid w:val="005C51FE"/>
    <w:rsid w:val="00CC21B1"/>
    <w:rsid w:val="00CE02B2"/>
    <w:rsid w:val="00CE02E1"/>
    <w:rsid w:val="00D2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DA42"/>
  <w15:chartTrackingRefBased/>
  <w15:docId w15:val="{687DB582-73AD-488B-A205-5844D46E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B2"/>
    <w:pPr>
      <w:spacing w:line="254" w:lineRule="auto"/>
    </w:pPr>
    <w:rPr>
      <w:kern w:val="0"/>
      <w:sz w:val="22"/>
      <w:szCs w:val="22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E0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0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0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0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0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0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0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0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0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0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0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0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02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02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02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02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02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02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0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0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0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0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0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02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02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02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0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02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02B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CE02B2"/>
    <w:rPr>
      <w:color w:val="0000FF"/>
      <w:u w:val="single"/>
    </w:rPr>
  </w:style>
  <w:style w:type="table" w:styleId="Reetkatablice">
    <w:name w:val="Table Grid"/>
    <w:basedOn w:val="Obinatablica"/>
    <w:uiPriority w:val="39"/>
    <w:rsid w:val="00CE02B2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396" TargetMode="External"/><Relationship Id="rId13" Type="http://schemas.openxmlformats.org/officeDocument/2006/relationships/hyperlink" Target="https://www.zakon.hr/cms.htm?id=40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95" TargetMode="External"/><Relationship Id="rId12" Type="http://schemas.openxmlformats.org/officeDocument/2006/relationships/hyperlink" Target="https://www.zakon.hr/cms.htm?id=391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94" TargetMode="External"/><Relationship Id="rId11" Type="http://schemas.openxmlformats.org/officeDocument/2006/relationships/hyperlink" Target="https://www.zakon.hr/cms.htm?id=690" TargetMode="External"/><Relationship Id="rId5" Type="http://schemas.openxmlformats.org/officeDocument/2006/relationships/hyperlink" Target="https://www.zakon.hr/cms.htm?id=39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zakon.hr/cms.htm?id=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397" TargetMode="External"/><Relationship Id="rId14" Type="http://schemas.openxmlformats.org/officeDocument/2006/relationships/hyperlink" Target="https://www.zakon.hr/cms.htm?id=43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4</cp:revision>
  <dcterms:created xsi:type="dcterms:W3CDTF">2026-03-17T12:35:00Z</dcterms:created>
  <dcterms:modified xsi:type="dcterms:W3CDTF">2026-03-18T10:08:00Z</dcterms:modified>
</cp:coreProperties>
</file>