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01" w:type="dxa"/>
        <w:tblLayout w:type="fixed"/>
        <w:tblLook w:val="0000"/>
      </w:tblPr>
      <w:tblGrid>
        <w:gridCol w:w="3901"/>
      </w:tblGrid>
      <w:tr w:rsidR="00722CE3" w:rsidRPr="00093F23" w:rsidTr="00075BEA">
        <w:trPr>
          <w:cantSplit/>
          <w:trHeight w:val="1061"/>
        </w:trPr>
        <w:tc>
          <w:tcPr>
            <w:tcW w:w="3901" w:type="dxa"/>
          </w:tcPr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                      </w:t>
            </w:r>
            <w:bookmarkStart w:id="0" w:name="Head1"/>
            <w:r w:rsidRPr="00093F23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CE3" w:rsidRPr="00093F23" w:rsidTr="00075BEA">
        <w:trPr>
          <w:cantSplit/>
          <w:trHeight w:val="867"/>
        </w:trPr>
        <w:tc>
          <w:tcPr>
            <w:tcW w:w="3901" w:type="dxa"/>
          </w:tcPr>
          <w:p w:rsidR="00722CE3" w:rsidRPr="00093F23" w:rsidRDefault="00722CE3" w:rsidP="00722CE3">
            <w:pPr>
              <w:keepNext/>
              <w:framePr w:w="3475" w:h="2336" w:hSpace="180" w:wrap="around" w:vAnchor="text" w:hAnchor="page" w:x="1096" w:y="2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722CE3" w:rsidRPr="00093F23" w:rsidTr="00075BEA">
        <w:trPr>
          <w:cantSplit/>
          <w:trHeight w:val="454"/>
        </w:trPr>
        <w:tc>
          <w:tcPr>
            <w:tcW w:w="3901" w:type="dxa"/>
          </w:tcPr>
          <w:p w:rsidR="00722CE3" w:rsidRPr="00093F23" w:rsidRDefault="00722CE3" w:rsidP="00722CE3">
            <w:pPr>
              <w:keepNext/>
              <w:framePr w:w="3475" w:h="2336" w:hSpace="180" w:wrap="around" w:vAnchor="text" w:hAnchor="page" w:x="1096" w:y="2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>OPĆINSKI NAČELNIK</w:t>
            </w:r>
          </w:p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722CE3" w:rsidRPr="00093F23" w:rsidTr="00075BEA">
        <w:trPr>
          <w:cantSplit/>
          <w:trHeight w:val="226"/>
        </w:trPr>
        <w:tc>
          <w:tcPr>
            <w:tcW w:w="3901" w:type="dxa"/>
          </w:tcPr>
          <w:p w:rsidR="00722CE3" w:rsidRPr="00093F23" w:rsidRDefault="00722CE3" w:rsidP="0030456A">
            <w:pPr>
              <w:keepNext/>
              <w:framePr w:w="3475" w:h="2336" w:hSpace="180" w:wrap="around" w:vAnchor="text" w:hAnchor="page" w:x="1096" w:y="2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KLASA: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081-01/25-01/1</w:t>
            </w:r>
          </w:p>
        </w:tc>
      </w:tr>
      <w:tr w:rsidR="00722CE3" w:rsidRPr="00093F23" w:rsidTr="00075BEA">
        <w:trPr>
          <w:cantSplit/>
          <w:trHeight w:val="226"/>
        </w:trPr>
        <w:tc>
          <w:tcPr>
            <w:tcW w:w="3901" w:type="dxa"/>
          </w:tcPr>
          <w:p w:rsidR="00722CE3" w:rsidRPr="00093F23" w:rsidRDefault="00722CE3" w:rsidP="0030456A">
            <w:pPr>
              <w:keepNext/>
              <w:framePr w:w="3475" w:h="2336" w:hSpace="180" w:wrap="around" w:vAnchor="text" w:hAnchor="page" w:x="1096" w:y="2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URBROJ: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2170-31-02/1-25-</w:t>
            </w:r>
            <w:r w:rsidR="00E14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13</w:t>
            </w:r>
          </w:p>
        </w:tc>
      </w:tr>
      <w:tr w:rsidR="00722CE3" w:rsidRPr="00093F23" w:rsidTr="00075BEA">
        <w:trPr>
          <w:cantSplit/>
          <w:trHeight w:val="226"/>
        </w:trPr>
        <w:tc>
          <w:tcPr>
            <w:tcW w:w="3901" w:type="dxa"/>
          </w:tcPr>
          <w:p w:rsidR="00722CE3" w:rsidRPr="00093F23" w:rsidRDefault="007E144F" w:rsidP="00E148E3">
            <w:pPr>
              <w:keepNext/>
              <w:framePr w:w="3475" w:h="2336" w:hSpace="180" w:wrap="around" w:vAnchor="text" w:hAnchor="page" w:x="1096" w:y="2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E14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28</w:t>
            </w:r>
            <w:r w:rsidR="00722CE3"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E148E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travnja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2025</w:t>
            </w:r>
            <w:r w:rsidR="00722CE3"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</w:tbl>
    <w:bookmarkEnd w:id="0"/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    </w:t>
      </w: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tabs>
          <w:tab w:val="left" w:pos="554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Default="00722CE3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Pr="00093F23" w:rsidRDefault="00060DC9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Na temelju članka 14.</w:t>
      </w:r>
      <w:r w:rsidR="0030456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stavka 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Odluke o zakupu javnih površina („Službene novine Primorsko-goranske županije“ broj 10/19</w:t>
      </w:r>
      <w:r w:rsidR="0030456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9/21) i članka 46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Statuta Općine Punat („Službene novine Primorsko-goranske županije“ broj 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36/22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) općinski načelnik donosi</w:t>
      </w:r>
    </w:p>
    <w:p w:rsidR="00722CE3" w:rsidRDefault="00722CE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060DC9" w:rsidRPr="00093F23" w:rsidRDefault="00060DC9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O D L U K U </w:t>
      </w:r>
    </w:p>
    <w:p w:rsidR="00722CE3" w:rsidRPr="00093F23" w:rsidRDefault="00093F2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o </w:t>
      </w:r>
      <w:r w:rsidR="00E148E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dopuni </w:t>
      </w:r>
      <w:r w:rsidR="003B6D76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</w:t>
      </w:r>
      <w:r w:rsidR="00D133C6"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dluke </w:t>
      </w:r>
      <w:r w:rsidR="00722CE3"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 lokacijama za zakup javnih površina</w:t>
      </w:r>
    </w:p>
    <w:p w:rsidR="00722CE3" w:rsidRPr="00093F23" w:rsidRDefault="00722CE3" w:rsidP="00722CE3">
      <w:pPr>
        <w:tabs>
          <w:tab w:val="left" w:pos="390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722CE3" w:rsidRDefault="00722CE3" w:rsidP="00E63D4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Članak 1.</w:t>
      </w:r>
    </w:p>
    <w:p w:rsidR="00E63D48" w:rsidRPr="00093F23" w:rsidRDefault="00E63D48" w:rsidP="00E63D4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2E041D" w:rsidRPr="00060DC9" w:rsidRDefault="00093F23" w:rsidP="00AA760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 članku 10. </w:t>
      </w:r>
      <w:r w:rsidR="00D65A5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stavku 2. 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Odluke</w:t>
      </w:r>
      <w:r w:rsidR="00D133C6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 lokac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ijama za zakup javnih površina </w:t>
      </w:r>
      <w:r w:rsidR="00D133C6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081-01/24-01/1</w:t>
      </w:r>
      <w:r w:rsidR="00D133C6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, URBROJ</w:t>
      </w:r>
      <w:r w:rsidR="00AA760A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: 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2170-31-02/1-24-5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i KLASA:081-01/25-01/1, URBROJ:2170-31-02/1-25-5 iza alineje 1</w:t>
      </w:r>
      <w:r w:rsidR="00D65A5F">
        <w:rPr>
          <w:rFonts w:ascii="Garamond" w:eastAsia="Times New Roman" w:hAnsi="Garamond" w:cs="Times New Roman"/>
          <w:sz w:val="24"/>
          <w:szCs w:val="24"/>
          <w:lang w:val="hr-HR" w:eastAsia="hr-HR"/>
        </w:rPr>
        <w:t>8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. dodaje se</w:t>
      </w:r>
      <w:r w:rsidR="00D65A5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alineja 19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. i glasi „ - Terasa 17.</w:t>
      </w:r>
      <w:r w:rsidR="007E144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(dio </w:t>
      </w:r>
      <w:proofErr w:type="spellStart"/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z.č</w:t>
      </w:r>
      <w:proofErr w:type="spellEnd"/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8514/1 </w:t>
      </w:r>
      <w:proofErr w:type="spellStart"/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k.o</w:t>
      </w:r>
      <w:proofErr w:type="spellEnd"/>
      <w:r w:rsidR="00060DC9">
        <w:rPr>
          <w:rFonts w:ascii="Garamond" w:eastAsia="Times New Roman" w:hAnsi="Garamond" w:cs="Times New Roman"/>
          <w:sz w:val="24"/>
          <w:szCs w:val="24"/>
          <w:lang w:val="hr-HR" w:eastAsia="hr-HR"/>
        </w:rPr>
        <w:t>. Punat), površine 42m</w:t>
      </w:r>
      <w:r w:rsidR="00060DC9" w:rsidRPr="00060DC9">
        <w:rPr>
          <w:rFonts w:ascii="Garamond" w:eastAsia="Times New Roman" w:hAnsi="Garamond" w:cs="Times New Roman"/>
          <w:sz w:val="24"/>
          <w:szCs w:val="24"/>
          <w:vertAlign w:val="superscript"/>
          <w:lang w:val="hr-HR" w:eastAsia="hr-HR"/>
        </w:rPr>
        <w:t>2</w:t>
      </w:r>
      <w:r w:rsidR="007E144F">
        <w:rPr>
          <w:rFonts w:ascii="Garamond" w:eastAsia="Times New Roman" w:hAnsi="Garamond" w:cs="Times New Roman"/>
          <w:sz w:val="24"/>
          <w:szCs w:val="24"/>
          <w:vertAlign w:val="superscript"/>
          <w:lang w:val="hr-HR" w:eastAsia="hr-HR"/>
        </w:rPr>
        <w:t xml:space="preserve"> </w:t>
      </w:r>
      <w:r w:rsidR="007E144F">
        <w:rPr>
          <w:rFonts w:ascii="Garamond" w:eastAsia="Times New Roman" w:hAnsi="Garamond" w:cs="Times New Roman"/>
          <w:sz w:val="24"/>
          <w:szCs w:val="24"/>
          <w:lang w:val="hr-HR" w:eastAsia="hr-HR"/>
        </w:rPr>
        <w:t>“.</w:t>
      </w:r>
    </w:p>
    <w:p w:rsidR="002E041D" w:rsidRDefault="002E041D" w:rsidP="002E041D">
      <w:pPr>
        <w:pStyle w:val="Odlomakpopisa"/>
        <w:tabs>
          <w:tab w:val="left" w:pos="7410"/>
        </w:tabs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E041D" w:rsidRDefault="002E041D" w:rsidP="002E041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Članak </w:t>
      </w: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2</w:t>
      </w: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.</w:t>
      </w:r>
    </w:p>
    <w:p w:rsidR="00093F23" w:rsidRPr="00093F23" w:rsidRDefault="00093F23" w:rsidP="00060DC9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bookmarkStart w:id="1" w:name="_Hlk11825378"/>
    </w:p>
    <w:bookmarkEnd w:id="1"/>
    <w:p w:rsidR="00DD4799" w:rsidRPr="00060DC9" w:rsidRDefault="00060DC9" w:rsidP="00060DC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 </w:t>
      </w:r>
    </w:p>
    <w:p w:rsidR="00DD4799" w:rsidRPr="00093F23" w:rsidRDefault="00DD4799" w:rsidP="00060DC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proofErr w:type="spellStart"/>
      <w:proofErr w:type="gram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Ostale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odredbe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Odluke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ostaju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nepromijenjene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</w:t>
      </w:r>
      <w:proofErr w:type="gramEnd"/>
    </w:p>
    <w:p w:rsidR="00DD4799" w:rsidRDefault="00DD479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D4799" w:rsidRPr="00093F23" w:rsidRDefault="00DD479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93F23" w:rsidRPr="00093F23" w:rsidRDefault="00093F23" w:rsidP="00093F2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Članak </w:t>
      </w:r>
      <w:r w:rsidR="00E63D4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4</w:t>
      </w: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.</w:t>
      </w:r>
    </w:p>
    <w:p w:rsidR="00093F23" w:rsidRPr="00093F23" w:rsidRDefault="00093F23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060DC9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Ova Odluka stupa na snagu danom donošenja.</w:t>
      </w:r>
    </w:p>
    <w:p w:rsidR="00722CE3" w:rsidRDefault="00722CE3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Default="00060DC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60DC9" w:rsidRPr="00093F23" w:rsidRDefault="00060DC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6379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</w:t>
      </w:r>
    </w:p>
    <w:p w:rsidR="00722CE3" w:rsidRPr="00093F23" w:rsidRDefault="00722CE3" w:rsidP="00722CE3">
      <w:pPr>
        <w:spacing w:after="0" w:line="240" w:lineRule="auto"/>
        <w:ind w:firstLine="6379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E63D48" w:rsidP="00722CE3">
      <w:pPr>
        <w:spacing w:after="0" w:line="240" w:lineRule="auto"/>
        <w:ind w:firstLine="6379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Daniel Strčić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bacc.inf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="00710C48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proofErr w:type="spellStart"/>
      <w:r w:rsidR="00710C48">
        <w:rPr>
          <w:rFonts w:ascii="Garamond" w:eastAsia="Times New Roman" w:hAnsi="Garamond" w:cs="Times New Roman"/>
          <w:sz w:val="24"/>
          <w:szCs w:val="24"/>
          <w:lang w:val="hr-HR" w:eastAsia="hr-HR"/>
        </w:rPr>
        <w:t>vr</w:t>
      </w:r>
      <w:proofErr w:type="spellEnd"/>
      <w:r w:rsidR="00710C4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E26DAB" w:rsidRPr="00093F23" w:rsidRDefault="00B83368">
      <w:pPr>
        <w:rPr>
          <w:rFonts w:ascii="Garamond" w:hAnsi="Garamond"/>
          <w:sz w:val="24"/>
          <w:szCs w:val="24"/>
        </w:rPr>
      </w:pPr>
    </w:p>
    <w:sectPr w:rsidR="00E26DAB" w:rsidRPr="00093F23" w:rsidSect="000E708A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68" w:rsidRDefault="00B83368">
      <w:pPr>
        <w:spacing w:after="0" w:line="240" w:lineRule="auto"/>
      </w:pPr>
      <w:r>
        <w:separator/>
      </w:r>
    </w:p>
  </w:endnote>
  <w:endnote w:type="continuationSeparator" w:id="0">
    <w:p w:rsidR="00B83368" w:rsidRDefault="00B8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5C" w:rsidRDefault="00B83368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68" w:rsidRDefault="00B83368">
      <w:pPr>
        <w:spacing w:after="0" w:line="240" w:lineRule="auto"/>
      </w:pPr>
      <w:r>
        <w:separator/>
      </w:r>
    </w:p>
  </w:footnote>
  <w:footnote w:type="continuationSeparator" w:id="0">
    <w:p w:rsidR="00B83368" w:rsidRDefault="00B8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8D"/>
    <w:multiLevelType w:val="hybridMultilevel"/>
    <w:tmpl w:val="5DD65C50"/>
    <w:lvl w:ilvl="0" w:tplc="AA1EE0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4C23"/>
    <w:multiLevelType w:val="hybridMultilevel"/>
    <w:tmpl w:val="51CA0E58"/>
    <w:lvl w:ilvl="0" w:tplc="7BCE35AC">
      <w:start w:val="2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EC6DFB"/>
    <w:multiLevelType w:val="hybridMultilevel"/>
    <w:tmpl w:val="81A2A4FE"/>
    <w:lvl w:ilvl="0" w:tplc="BBC404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612D"/>
    <w:multiLevelType w:val="hybridMultilevel"/>
    <w:tmpl w:val="94D2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2671"/>
    <w:multiLevelType w:val="hybridMultilevel"/>
    <w:tmpl w:val="E938CEC8"/>
    <w:lvl w:ilvl="0" w:tplc="C352C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14473D"/>
    <w:multiLevelType w:val="hybridMultilevel"/>
    <w:tmpl w:val="DC368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D6C5A"/>
    <w:multiLevelType w:val="hybridMultilevel"/>
    <w:tmpl w:val="6FCEBF5A"/>
    <w:lvl w:ilvl="0" w:tplc="5278359E">
      <w:start w:val="3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1D2802"/>
    <w:multiLevelType w:val="hybridMultilevel"/>
    <w:tmpl w:val="87C29C3A"/>
    <w:lvl w:ilvl="0" w:tplc="0C50BA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FD30AA"/>
    <w:multiLevelType w:val="hybridMultilevel"/>
    <w:tmpl w:val="E05476BE"/>
    <w:lvl w:ilvl="0" w:tplc="13002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2E15FD"/>
    <w:multiLevelType w:val="hybridMultilevel"/>
    <w:tmpl w:val="3BFEC84A"/>
    <w:lvl w:ilvl="0" w:tplc="CDBC59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E3"/>
    <w:rsid w:val="000146F8"/>
    <w:rsid w:val="00060DC9"/>
    <w:rsid w:val="00093F23"/>
    <w:rsid w:val="0010378C"/>
    <w:rsid w:val="00141031"/>
    <w:rsid w:val="001B3A22"/>
    <w:rsid w:val="00284BBD"/>
    <w:rsid w:val="00286696"/>
    <w:rsid w:val="002E041D"/>
    <w:rsid w:val="0030456A"/>
    <w:rsid w:val="003B0E2A"/>
    <w:rsid w:val="003B6D76"/>
    <w:rsid w:val="00483785"/>
    <w:rsid w:val="004C60B0"/>
    <w:rsid w:val="005F44E5"/>
    <w:rsid w:val="00693575"/>
    <w:rsid w:val="006C0DEA"/>
    <w:rsid w:val="006E5805"/>
    <w:rsid w:val="00710C48"/>
    <w:rsid w:val="00722CE3"/>
    <w:rsid w:val="00796DFD"/>
    <w:rsid w:val="007E144F"/>
    <w:rsid w:val="008C19C8"/>
    <w:rsid w:val="008F435B"/>
    <w:rsid w:val="009944A9"/>
    <w:rsid w:val="00AA07FB"/>
    <w:rsid w:val="00AA760A"/>
    <w:rsid w:val="00B83368"/>
    <w:rsid w:val="00B8576E"/>
    <w:rsid w:val="00C21E02"/>
    <w:rsid w:val="00C66D42"/>
    <w:rsid w:val="00D133C6"/>
    <w:rsid w:val="00D20BD7"/>
    <w:rsid w:val="00D65A5F"/>
    <w:rsid w:val="00DA6C48"/>
    <w:rsid w:val="00DD4799"/>
    <w:rsid w:val="00E148E3"/>
    <w:rsid w:val="00E23212"/>
    <w:rsid w:val="00E63D48"/>
    <w:rsid w:val="00E958BF"/>
    <w:rsid w:val="00EB0287"/>
    <w:rsid w:val="00EC49A0"/>
    <w:rsid w:val="00EE3B1D"/>
    <w:rsid w:val="00F510F3"/>
    <w:rsid w:val="00FA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72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2CE3"/>
  </w:style>
  <w:style w:type="paragraph" w:styleId="Odlomakpopisa">
    <w:name w:val="List Paragraph"/>
    <w:basedOn w:val="Normal"/>
    <w:uiPriority w:val="34"/>
    <w:qFormat/>
    <w:rsid w:val="00AA76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Maja Nikšić</cp:lastModifiedBy>
  <cp:revision>5</cp:revision>
  <cp:lastPrinted>2025-04-28T11:47:00Z</cp:lastPrinted>
  <dcterms:created xsi:type="dcterms:W3CDTF">2025-04-28T11:43:00Z</dcterms:created>
  <dcterms:modified xsi:type="dcterms:W3CDTF">2025-04-29T09:08:00Z</dcterms:modified>
</cp:coreProperties>
</file>