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AC328" w14:textId="77777777" w:rsidR="00E31D8D" w:rsidRDefault="00000000">
      <w:pPr>
        <w:jc w:val="both"/>
        <w:rPr>
          <w:b/>
          <w:sz w:val="28"/>
          <w:szCs w:val="28"/>
        </w:rPr>
      </w:pPr>
      <w:r>
        <w:rPr>
          <w:b/>
          <w:sz w:val="28"/>
          <w:szCs w:val="28"/>
        </w:rPr>
        <w:t xml:space="preserve"> </w:t>
      </w:r>
    </w:p>
    <w:p w14:paraId="4F4D9E96" w14:textId="77777777" w:rsidR="00E31D8D" w:rsidRDefault="00000000">
      <w:pPr>
        <w:jc w:val="center"/>
        <w:rPr>
          <w:rFonts w:cstheme="minorHAnsi"/>
          <w:b/>
          <w:bCs/>
          <w:sz w:val="44"/>
          <w:szCs w:val="44"/>
        </w:rPr>
      </w:pPr>
      <w:r>
        <w:rPr>
          <w:noProof/>
        </w:rPr>
        <w:drawing>
          <wp:inline distT="0" distB="0" distL="0" distR="0" wp14:anchorId="20A3477B" wp14:editId="32FA0776">
            <wp:extent cx="613410" cy="777875"/>
            <wp:effectExtent l="0" t="0" r="11430" b="14605"/>
            <wp:docPr id="7" name="Slika 3"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3" descr="Grb Hrvatske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0800000" flipH="1" flipV="1">
                      <a:off x="0" y="0"/>
                      <a:ext cx="642374" cy="814219"/>
                    </a:xfrm>
                    <a:prstGeom prst="rect">
                      <a:avLst/>
                    </a:prstGeom>
                    <a:noFill/>
                    <a:ln>
                      <a:noFill/>
                    </a:ln>
                  </pic:spPr>
                </pic:pic>
              </a:graphicData>
            </a:graphic>
          </wp:inline>
        </w:drawing>
      </w:r>
    </w:p>
    <w:p w14:paraId="6FC9BE26" w14:textId="77777777" w:rsidR="00E31D8D" w:rsidRDefault="00000000">
      <w:pPr>
        <w:jc w:val="center"/>
        <w:rPr>
          <w:rFonts w:cstheme="minorHAnsi"/>
          <w:b/>
          <w:bCs/>
          <w:sz w:val="44"/>
          <w:szCs w:val="44"/>
        </w:rPr>
      </w:pPr>
      <w:r>
        <w:rPr>
          <w:rFonts w:cstheme="minorHAnsi"/>
          <w:b/>
          <w:bCs/>
          <w:sz w:val="44"/>
          <w:szCs w:val="44"/>
        </w:rPr>
        <w:t>REPUBLIKA HRVATSKA</w:t>
      </w:r>
    </w:p>
    <w:p w14:paraId="2990B9F5" w14:textId="77777777" w:rsidR="00E31D8D" w:rsidRDefault="00000000">
      <w:pPr>
        <w:jc w:val="center"/>
        <w:rPr>
          <w:rFonts w:cstheme="minorHAnsi"/>
          <w:b/>
          <w:bCs/>
          <w:sz w:val="44"/>
          <w:szCs w:val="44"/>
        </w:rPr>
      </w:pPr>
      <w:r>
        <w:rPr>
          <w:rFonts w:cstheme="minorHAnsi"/>
          <w:b/>
          <w:bCs/>
          <w:sz w:val="44"/>
          <w:szCs w:val="44"/>
        </w:rPr>
        <w:t>OPĆINA PUNAT</w:t>
      </w:r>
    </w:p>
    <w:p w14:paraId="303AB31D" w14:textId="77777777" w:rsidR="00E31D8D" w:rsidRDefault="00E31D8D">
      <w:pPr>
        <w:rPr>
          <w:rFonts w:cstheme="minorHAnsi"/>
          <w:b/>
          <w:bCs/>
          <w:sz w:val="44"/>
          <w:szCs w:val="44"/>
        </w:rPr>
      </w:pPr>
      <w:bookmarkStart w:id="0" w:name="_Hlk150322817"/>
    </w:p>
    <w:p w14:paraId="56F62179" w14:textId="77777777" w:rsidR="00E31D8D" w:rsidRDefault="00E31D8D">
      <w:pPr>
        <w:jc w:val="center"/>
        <w:rPr>
          <w:rFonts w:cstheme="minorHAnsi"/>
          <w:b/>
          <w:bCs/>
          <w:sz w:val="44"/>
          <w:szCs w:val="44"/>
        </w:rPr>
      </w:pPr>
    </w:p>
    <w:p w14:paraId="3B6EF2CD" w14:textId="77777777" w:rsidR="00E31D8D" w:rsidRDefault="00E31D8D">
      <w:pPr>
        <w:rPr>
          <w:rFonts w:cstheme="minorHAnsi"/>
          <w:b/>
          <w:bCs/>
          <w:sz w:val="44"/>
          <w:szCs w:val="44"/>
        </w:rPr>
      </w:pPr>
    </w:p>
    <w:p w14:paraId="2A658621" w14:textId="77777777" w:rsidR="00E31D8D" w:rsidRDefault="00000000">
      <w:pPr>
        <w:jc w:val="center"/>
        <w:rPr>
          <w:rFonts w:cstheme="minorHAnsi"/>
          <w:sz w:val="40"/>
          <w:szCs w:val="40"/>
        </w:rPr>
      </w:pPr>
      <w:r>
        <w:rPr>
          <w:rFonts w:cstheme="minorHAnsi"/>
          <w:b/>
          <w:bCs/>
          <w:sz w:val="44"/>
          <w:szCs w:val="44"/>
        </w:rPr>
        <w:t>OBRAZLOŽENJE ODLUKE O FINANCIRANJU NUŽNIH RASHODA I IZDATAKA</w:t>
      </w:r>
      <w:r>
        <w:rPr>
          <w:rFonts w:cstheme="minorHAnsi"/>
          <w:sz w:val="44"/>
          <w:szCs w:val="44"/>
        </w:rPr>
        <w:t xml:space="preserve">  </w:t>
      </w:r>
    </w:p>
    <w:p w14:paraId="13D769CC" w14:textId="78FD55C9" w:rsidR="00E31D8D" w:rsidRDefault="00000000">
      <w:pPr>
        <w:jc w:val="center"/>
        <w:rPr>
          <w:rFonts w:cstheme="minorHAnsi"/>
          <w:sz w:val="44"/>
          <w:szCs w:val="44"/>
        </w:rPr>
      </w:pPr>
      <w:r>
        <w:rPr>
          <w:rFonts w:cstheme="minorHAnsi"/>
          <w:b/>
          <w:bCs/>
          <w:sz w:val="44"/>
          <w:szCs w:val="44"/>
        </w:rPr>
        <w:t>ZA 1.1.</w:t>
      </w:r>
      <w:r w:rsidR="000412F4">
        <w:rPr>
          <w:rFonts w:cstheme="minorHAnsi"/>
          <w:b/>
          <w:bCs/>
          <w:sz w:val="44"/>
          <w:szCs w:val="44"/>
        </w:rPr>
        <w:t>2025.</w:t>
      </w:r>
      <w:r>
        <w:rPr>
          <w:rFonts w:cstheme="minorHAnsi"/>
          <w:b/>
          <w:bCs/>
          <w:sz w:val="44"/>
          <w:szCs w:val="44"/>
        </w:rPr>
        <w:t>-31.3.2025. GODINE</w:t>
      </w:r>
      <w:r>
        <w:rPr>
          <w:rFonts w:cstheme="minorHAnsi"/>
          <w:sz w:val="44"/>
          <w:szCs w:val="44"/>
        </w:rPr>
        <w:t xml:space="preserve"> </w:t>
      </w:r>
    </w:p>
    <w:bookmarkEnd w:id="0"/>
    <w:p w14:paraId="4A02675D" w14:textId="77777777" w:rsidR="00E31D8D" w:rsidRDefault="00E31D8D">
      <w:pPr>
        <w:jc w:val="center"/>
        <w:rPr>
          <w:sz w:val="40"/>
          <w:szCs w:val="40"/>
        </w:rPr>
      </w:pPr>
    </w:p>
    <w:p w14:paraId="594433B9" w14:textId="77777777" w:rsidR="00E31D8D" w:rsidRDefault="00E31D8D">
      <w:pPr>
        <w:jc w:val="center"/>
        <w:rPr>
          <w:sz w:val="40"/>
          <w:szCs w:val="40"/>
        </w:rPr>
      </w:pPr>
    </w:p>
    <w:p w14:paraId="2881315A" w14:textId="77777777" w:rsidR="00E31D8D" w:rsidRDefault="00E31D8D">
      <w:pPr>
        <w:jc w:val="center"/>
        <w:rPr>
          <w:sz w:val="40"/>
          <w:szCs w:val="40"/>
        </w:rPr>
      </w:pPr>
    </w:p>
    <w:p w14:paraId="7F4F07CF" w14:textId="77777777" w:rsidR="00E31D8D" w:rsidRDefault="00E31D8D">
      <w:pPr>
        <w:jc w:val="center"/>
        <w:rPr>
          <w:sz w:val="40"/>
          <w:szCs w:val="40"/>
        </w:rPr>
      </w:pPr>
    </w:p>
    <w:p w14:paraId="15EB804B" w14:textId="77777777" w:rsidR="00E31D8D" w:rsidRDefault="00E31D8D">
      <w:pPr>
        <w:jc w:val="both"/>
        <w:rPr>
          <w:b/>
          <w:sz w:val="28"/>
          <w:szCs w:val="28"/>
        </w:rPr>
      </w:pPr>
    </w:p>
    <w:p w14:paraId="06A58CE6" w14:textId="77777777" w:rsidR="00E31D8D" w:rsidRDefault="00E31D8D">
      <w:pPr>
        <w:jc w:val="both"/>
        <w:rPr>
          <w:b/>
          <w:sz w:val="28"/>
          <w:szCs w:val="28"/>
        </w:rPr>
      </w:pPr>
    </w:p>
    <w:p w14:paraId="181B0A41" w14:textId="77777777" w:rsidR="00E31D8D" w:rsidRDefault="00E31D8D">
      <w:pPr>
        <w:jc w:val="both"/>
        <w:rPr>
          <w:b/>
          <w:sz w:val="28"/>
          <w:szCs w:val="28"/>
        </w:rPr>
      </w:pPr>
    </w:p>
    <w:p w14:paraId="60652A04" w14:textId="77777777" w:rsidR="00E31D8D" w:rsidRDefault="00E31D8D">
      <w:pPr>
        <w:jc w:val="both"/>
        <w:rPr>
          <w:b/>
          <w:sz w:val="28"/>
          <w:szCs w:val="28"/>
        </w:rPr>
      </w:pPr>
    </w:p>
    <w:p w14:paraId="2409C375" w14:textId="77777777" w:rsidR="00E31D8D" w:rsidRDefault="00E31D8D">
      <w:pPr>
        <w:jc w:val="both"/>
        <w:rPr>
          <w:b/>
          <w:sz w:val="28"/>
          <w:szCs w:val="28"/>
        </w:rPr>
      </w:pPr>
    </w:p>
    <w:p w14:paraId="259C177A" w14:textId="77777777" w:rsidR="00E31D8D" w:rsidRDefault="00E31D8D">
      <w:pPr>
        <w:jc w:val="both"/>
        <w:rPr>
          <w:b/>
          <w:sz w:val="28"/>
          <w:szCs w:val="28"/>
        </w:rPr>
      </w:pPr>
    </w:p>
    <w:p w14:paraId="703D7118" w14:textId="77777777" w:rsidR="00E31D8D" w:rsidRDefault="00E31D8D">
      <w:pPr>
        <w:jc w:val="both"/>
        <w:rPr>
          <w:b/>
          <w:sz w:val="28"/>
          <w:szCs w:val="28"/>
        </w:rPr>
      </w:pPr>
    </w:p>
    <w:p w14:paraId="00289464" w14:textId="77777777" w:rsidR="00E31D8D" w:rsidRDefault="00E31D8D">
      <w:pPr>
        <w:jc w:val="both"/>
        <w:rPr>
          <w:b/>
          <w:sz w:val="28"/>
          <w:szCs w:val="28"/>
        </w:rPr>
      </w:pPr>
    </w:p>
    <w:p w14:paraId="2FD17EBF" w14:textId="77777777" w:rsidR="00E31D8D" w:rsidRDefault="00E31D8D">
      <w:pPr>
        <w:jc w:val="both"/>
        <w:rPr>
          <w:b/>
          <w:sz w:val="28"/>
          <w:szCs w:val="28"/>
        </w:rPr>
      </w:pPr>
    </w:p>
    <w:p w14:paraId="12F824A1" w14:textId="77777777" w:rsidR="00E31D8D" w:rsidRDefault="00E31D8D">
      <w:pPr>
        <w:jc w:val="both"/>
        <w:rPr>
          <w:b/>
          <w:sz w:val="28"/>
          <w:szCs w:val="28"/>
        </w:rPr>
      </w:pPr>
    </w:p>
    <w:p w14:paraId="54A2020A" w14:textId="77777777" w:rsidR="00E31D8D" w:rsidRDefault="00E31D8D">
      <w:pPr>
        <w:jc w:val="both"/>
        <w:rPr>
          <w:b/>
          <w:sz w:val="28"/>
          <w:szCs w:val="28"/>
        </w:rPr>
      </w:pPr>
    </w:p>
    <w:p w14:paraId="66351365" w14:textId="77777777" w:rsidR="00E31D8D" w:rsidRDefault="00E31D8D">
      <w:pPr>
        <w:jc w:val="both"/>
        <w:rPr>
          <w:b/>
          <w:sz w:val="28"/>
          <w:szCs w:val="28"/>
        </w:rPr>
      </w:pPr>
    </w:p>
    <w:p w14:paraId="1D35FAC3" w14:textId="77777777" w:rsidR="00E31D8D" w:rsidRDefault="00E31D8D">
      <w:pPr>
        <w:jc w:val="both"/>
        <w:rPr>
          <w:b/>
          <w:sz w:val="28"/>
          <w:szCs w:val="28"/>
        </w:rPr>
      </w:pPr>
    </w:p>
    <w:p w14:paraId="3AE1C1FD" w14:textId="77777777" w:rsidR="00E31D8D" w:rsidRDefault="00E31D8D">
      <w:pPr>
        <w:jc w:val="both"/>
        <w:rPr>
          <w:b/>
          <w:sz w:val="28"/>
          <w:szCs w:val="28"/>
        </w:rPr>
      </w:pPr>
    </w:p>
    <w:p w14:paraId="01DBD4C4" w14:textId="77777777" w:rsidR="00E31D8D" w:rsidRDefault="00E31D8D">
      <w:pPr>
        <w:jc w:val="both"/>
        <w:rPr>
          <w:b/>
          <w:sz w:val="28"/>
          <w:szCs w:val="28"/>
        </w:rPr>
      </w:pPr>
    </w:p>
    <w:p w14:paraId="697E0C1D" w14:textId="77777777" w:rsidR="00E31D8D" w:rsidRDefault="00E31D8D">
      <w:pPr>
        <w:jc w:val="both"/>
        <w:rPr>
          <w:b/>
          <w:sz w:val="28"/>
          <w:szCs w:val="28"/>
        </w:rPr>
      </w:pPr>
    </w:p>
    <w:p w14:paraId="23A3951F" w14:textId="77777777" w:rsidR="00E31D8D" w:rsidRDefault="00E31D8D">
      <w:pPr>
        <w:jc w:val="both"/>
        <w:rPr>
          <w:b/>
          <w:sz w:val="28"/>
          <w:szCs w:val="28"/>
        </w:rPr>
      </w:pPr>
    </w:p>
    <w:p w14:paraId="559C95E9" w14:textId="77777777" w:rsidR="00E31D8D" w:rsidRDefault="00E31D8D">
      <w:pPr>
        <w:jc w:val="both"/>
        <w:rPr>
          <w:b/>
          <w:sz w:val="28"/>
          <w:szCs w:val="28"/>
        </w:rPr>
      </w:pPr>
    </w:p>
    <w:p w14:paraId="732FE8B4" w14:textId="77777777" w:rsidR="00E31D8D" w:rsidRDefault="00000000">
      <w:pPr>
        <w:jc w:val="both"/>
        <w:rPr>
          <w:b/>
          <w:sz w:val="28"/>
          <w:szCs w:val="28"/>
        </w:rPr>
      </w:pPr>
      <w:r>
        <w:rPr>
          <w:b/>
          <w:sz w:val="28"/>
          <w:szCs w:val="28"/>
        </w:rPr>
        <w:lastRenderedPageBreak/>
        <w:t>1. UVOD</w:t>
      </w:r>
    </w:p>
    <w:p w14:paraId="0FFF3229" w14:textId="77777777" w:rsidR="00E31D8D" w:rsidRDefault="00E31D8D">
      <w:pPr>
        <w:jc w:val="both"/>
      </w:pPr>
    </w:p>
    <w:p w14:paraId="4C34109B" w14:textId="77777777" w:rsidR="00E31D8D" w:rsidRDefault="00000000">
      <w:pPr>
        <w:ind w:firstLine="708"/>
        <w:jc w:val="both"/>
      </w:pPr>
      <w:r>
        <w:t>Na temelju članka 42. Zakona o proračunu („Narodne novine“ broj 144/21), predstavničko tijelo JLP(R)S obvezno je na prijedlog izvršnog tijela do kraja tekuće godine donijeti proračun za iduću proračunsku godinu i projekcije proračuna za sljedeće dvije proračunske godine. Prijedlog Proračuna Općine Punat za 2024. godinu izrađen je na temelju Zakona o proračunu (NN br. 144/21), Smjernica ekonomske i fiskalne politike Vlade Republike Hrvatske za razdoblje 2022. - 2024. i  Uputa za izradu proračuna jedinica lokalne i područne (regionalne) samouprave za 2025. godinu koje je sastavilo Ministarstvo financija.</w:t>
      </w:r>
    </w:p>
    <w:p w14:paraId="046DEF9E" w14:textId="3754065B" w:rsidR="00E31D8D" w:rsidRPr="00BB7B69" w:rsidRDefault="00802C9D">
      <w:pPr>
        <w:ind w:firstLine="708"/>
        <w:jc w:val="both"/>
      </w:pPr>
      <w:r w:rsidRPr="00BB7B69">
        <w:t xml:space="preserve">Načelnik Općine Punat dana 6. studenog 2024. godine dostavio </w:t>
      </w:r>
      <w:r w:rsidR="00A40E31" w:rsidRPr="00BB7B69">
        <w:t xml:space="preserve">je </w:t>
      </w:r>
      <w:r w:rsidRPr="00BB7B69">
        <w:t>Prijedlog proračuna Općine Punat za 2025. godinu s projekcijama za razdoblje 2026-2027. godine KLASA: 081-01/24-01/2, URBROJ: 2170-31-02/01-24-13 Općinskom vijeću Općine Punat. 23. sjednica Općinskog  vijeća zakazana je 8. studenog 2024. godine za 12. studenog 2024. godine</w:t>
      </w:r>
      <w:r w:rsidR="004E7416" w:rsidRPr="00BB7B69">
        <w:t xml:space="preserve">, a </w:t>
      </w:r>
      <w:r w:rsidRPr="00BB7B69">
        <w:t xml:space="preserve">  koja je 12. studenog 2024. godine odgođena za 19. studenog 2024. godine. Dana 14. studenog Općina Punat zaprimila je neopozive ostavke 5 od  ukupno 9 članova Općinskog vijeća Općine Punat</w:t>
      </w:r>
      <w:r w:rsidR="004E7416" w:rsidRPr="00BB7B69">
        <w:t xml:space="preserve">. 23. sjednica Općinskog vijeća Općine Punat zbog nedostatka kvoruma nije održana 19. studenog 2024. godine.  Dana 19. studenog 2024. godine poslani su upiti političkim strankama kandidacijske liste čiji su članovi dali ostavke o eventualnom određivanju njihovih zamjenika u Općinsko vijeće, kao i požurnice dana 6. prosinca 2024. godine. Odgovor političkih stranaka  do današnjeg dana nije zaprimljen te zamjenici, sukladno zakonskim odredbama, nisu imenovani. Slijedom navedenog Proračun Općine Punat  za 2025. godinu s projekcijama za razdoblje 2026.-2027. godine nije usvojen. </w:t>
      </w:r>
    </w:p>
    <w:p w14:paraId="088E23B2" w14:textId="77777777" w:rsidR="00E31D8D" w:rsidRDefault="00000000">
      <w:pPr>
        <w:ind w:firstLine="708"/>
        <w:jc w:val="both"/>
      </w:pPr>
      <w:r>
        <w:t>Temeljem članka 44. Zakona o proračunu ako predstavničko tijelo prije početka proračunske godine ne donese proračun, privremeno se, na osnovi odluke o privremenom financiranju, nastavlja financiranje poslova, funkcija i programa tijela jedinica lokalne i područne (regionalne) samouprave i drugih proračunskih i izvanproračunskih korisnika u visini koja je nužna za njihovo obavljanje i izvršavanje te prava primatelja sredstava proračuna utvrđena zakonima i drugim propisima donesenim na temelju zakona (u daljnjem tekstu: privremeno financiranje).</w:t>
      </w:r>
    </w:p>
    <w:p w14:paraId="4FFC05FB" w14:textId="77777777" w:rsidR="00E31D8D" w:rsidRDefault="00000000">
      <w:pPr>
        <w:ind w:firstLine="708"/>
        <w:jc w:val="both"/>
      </w:pPr>
      <w:r>
        <w:t>Odluku o privremenom financiranju donosi predstavničko tijelo, a na postupak njezina donošenja na odgovarajući se način primjenjuju odredbe Zakona o proračunu za postupak donošenja proračuna.</w:t>
      </w:r>
    </w:p>
    <w:p w14:paraId="127E4F5E" w14:textId="77777777" w:rsidR="00E31D8D" w:rsidRDefault="00000000">
      <w:pPr>
        <w:ind w:firstLine="708"/>
        <w:jc w:val="both"/>
      </w:pPr>
      <w:r>
        <w:t>S obzirom na nemogućnost donošenja i odluke o privremenom financiranju, načelnik Općine Punat donosi Odluku o financiranju nužnih prihoda i rashoda za razdoblje 1. siječnja do 31. ožujka 2025. godine temeljem članka 44., stavak 10.  Zakona o proračunu.</w:t>
      </w:r>
    </w:p>
    <w:p w14:paraId="12B7932E" w14:textId="77777777" w:rsidR="00E31D8D" w:rsidRDefault="00000000">
      <w:pPr>
        <w:jc w:val="both"/>
      </w:pPr>
      <w:r>
        <w:t xml:space="preserve">   </w:t>
      </w:r>
      <w:r>
        <w:tab/>
        <w:t>Odluka o financiranju nužnih rashoda i izdataka sadržajno odgovara odluci o privremenom financiranju, ali razmjerno razdoblju za koje se donosi, a ograničenja koja se odnose na odluku o privremenom financiranju jednako se odnose i na odluku o financiranju nužnih rashoda i izdataka.</w:t>
      </w:r>
    </w:p>
    <w:p w14:paraId="279610DF" w14:textId="29D10984" w:rsidR="00E31D8D" w:rsidRDefault="00000000">
      <w:pPr>
        <w:ind w:firstLine="708"/>
        <w:jc w:val="both"/>
      </w:pPr>
      <w:r>
        <w:t>O donošenju odluke o financiranju nužnih rashoda i izdataka izvršno tijelo odnosno načelnik izvijestit će novoizabrano predstavničko tijelo na njegovu prvom zasjedanju.</w:t>
      </w:r>
    </w:p>
    <w:p w14:paraId="43120797" w14:textId="77777777" w:rsidR="00E31D8D" w:rsidRDefault="00000000">
      <w:pPr>
        <w:ind w:firstLine="708"/>
        <w:jc w:val="both"/>
      </w:pPr>
      <w:r>
        <w:t>U odluci rashodi financirani iz izvora financiranja opći prihodi i primici, doprinosi i namjenski primici, osim sredstava učešća za pomoći, sredstava učešća za zajmove i sredstava refundacija iz pomoći EU-a, planiraju se najviše do 25 posto ukupno izvršenih rashoda iz ovih izvora financiranja iz posljednjeg objavljenoga godišnjeg izvještaja o izvršenju proračuna. Sredstva učešća za pomoći, sredstva učešća za zajmove i sredstva refundacija iz pomoći EU-a u odluci o privremenom financiranju planiraju se sukladno ugovorenoj dinamici provedbe projekata. U odluci o privremenom financiranju rashodi koji se financiraju iz namjenskih i vlastitih prihoda planiraju se najviše do procijenjene visine prenesenih i/ili uplaćenih prihoda.</w:t>
      </w:r>
    </w:p>
    <w:p w14:paraId="25B9F7C2" w14:textId="77777777" w:rsidR="00E31D8D" w:rsidRDefault="00000000">
      <w:pPr>
        <w:ind w:firstLine="708"/>
        <w:jc w:val="both"/>
      </w:pPr>
      <w:r>
        <w:t xml:space="preserve"> U razdoblju financiranja nužnih rashoda i izdataka ne smiju se otvarati nove aktivnosti i projekti, a korisnici ne smiju povećavati broj zaposlenih u odnosu na stanje 31. prosinca prethodne godine.</w:t>
      </w:r>
    </w:p>
    <w:p w14:paraId="6452C392" w14:textId="77777777" w:rsidR="00ED41FC" w:rsidRDefault="00000000" w:rsidP="00ED41FC">
      <w:pPr>
        <w:ind w:left="708"/>
        <w:jc w:val="both"/>
      </w:pPr>
      <w:r>
        <w:t>Nakon isteka, u tom razdoblju ostvareni prihodi i primici te izvršeni rashodi i izdaci uključuju</w:t>
      </w:r>
    </w:p>
    <w:p w14:paraId="6A62A763" w14:textId="5A35FDB4" w:rsidR="00E31D8D" w:rsidRDefault="00000000" w:rsidP="00ED41FC">
      <w:pPr>
        <w:jc w:val="both"/>
      </w:pPr>
      <w:r>
        <w:lastRenderedPageBreak/>
        <w:t xml:space="preserve">se u proračun tekuće godine. </w:t>
      </w:r>
    </w:p>
    <w:p w14:paraId="65BC7FF7" w14:textId="5625A86E" w:rsidR="00E31D8D" w:rsidRDefault="00000000">
      <w:pPr>
        <w:pStyle w:val="Grafikeoznake"/>
        <w:numPr>
          <w:ilvl w:val="0"/>
          <w:numId w:val="0"/>
        </w:numPr>
        <w:tabs>
          <w:tab w:val="left" w:pos="708"/>
        </w:tabs>
        <w:jc w:val="both"/>
      </w:pPr>
      <w:r>
        <w:tab/>
      </w:r>
      <w:r w:rsidR="00ED41FC">
        <w:tab/>
      </w:r>
      <w:r>
        <w:t>Člankom 15. Zakona o proračunu propisano je  jedno od ključnih proračunskih načela – načelo transparentnosti. Načelo transparentnosti iznimno je važno zbog uvida javnosti svih zainteresiranih u način trošenja proračunskih sredstava.</w:t>
      </w:r>
    </w:p>
    <w:p w14:paraId="0B86225E" w14:textId="77777777" w:rsidR="00E31D8D" w:rsidRDefault="00E31D8D">
      <w:pPr>
        <w:pStyle w:val="Grafikeoznake"/>
        <w:numPr>
          <w:ilvl w:val="0"/>
          <w:numId w:val="0"/>
        </w:numPr>
        <w:tabs>
          <w:tab w:val="left" w:pos="708"/>
        </w:tabs>
        <w:jc w:val="both"/>
      </w:pPr>
    </w:p>
    <w:p w14:paraId="33E11863" w14:textId="77777777" w:rsidR="00E31D8D" w:rsidRDefault="00E31D8D">
      <w:pPr>
        <w:pStyle w:val="Grafikeoznake"/>
        <w:numPr>
          <w:ilvl w:val="0"/>
          <w:numId w:val="0"/>
        </w:numPr>
        <w:tabs>
          <w:tab w:val="left" w:pos="708"/>
        </w:tabs>
        <w:jc w:val="both"/>
      </w:pPr>
    </w:p>
    <w:p w14:paraId="5D715632" w14:textId="77777777" w:rsidR="00E31D8D" w:rsidRDefault="00E31D8D">
      <w:pPr>
        <w:pStyle w:val="Grafikeoznake"/>
        <w:numPr>
          <w:ilvl w:val="0"/>
          <w:numId w:val="0"/>
        </w:numPr>
        <w:tabs>
          <w:tab w:val="left" w:pos="708"/>
        </w:tabs>
        <w:jc w:val="both"/>
      </w:pPr>
    </w:p>
    <w:p w14:paraId="600499E6" w14:textId="77777777" w:rsidR="00E31D8D" w:rsidRDefault="00E31D8D">
      <w:pPr>
        <w:pStyle w:val="Grafikeoznake"/>
        <w:numPr>
          <w:ilvl w:val="0"/>
          <w:numId w:val="0"/>
        </w:numPr>
        <w:tabs>
          <w:tab w:val="left" w:pos="708"/>
        </w:tabs>
        <w:jc w:val="both"/>
      </w:pPr>
    </w:p>
    <w:p w14:paraId="2B90EF50" w14:textId="77777777" w:rsidR="00E31D8D" w:rsidRDefault="00E31D8D">
      <w:pPr>
        <w:pStyle w:val="Grafikeoznake"/>
        <w:numPr>
          <w:ilvl w:val="0"/>
          <w:numId w:val="0"/>
        </w:numPr>
        <w:tabs>
          <w:tab w:val="left" w:pos="708"/>
        </w:tabs>
        <w:jc w:val="both"/>
      </w:pPr>
    </w:p>
    <w:p w14:paraId="723992F9" w14:textId="77777777" w:rsidR="00E31D8D" w:rsidRDefault="00000000">
      <w:pPr>
        <w:rPr>
          <w:b/>
          <w:sz w:val="28"/>
          <w:szCs w:val="28"/>
        </w:rPr>
      </w:pPr>
      <w:r>
        <w:rPr>
          <w:b/>
          <w:sz w:val="28"/>
          <w:szCs w:val="28"/>
        </w:rPr>
        <w:t>2. OBRAZLOŽENJE PLANIRANIH PRIHODA I RASHODA ODLUKE O FINANCIRANJU NUŽNIH RASHODA I IZDATAKA ZA RAZDOBLJE 1.1.2025. – 31.3.2025.</w:t>
      </w:r>
    </w:p>
    <w:p w14:paraId="25C83C2A" w14:textId="77777777" w:rsidR="00E31D8D" w:rsidRDefault="00000000">
      <w:pPr>
        <w:pStyle w:val="Grafikeoznake"/>
        <w:numPr>
          <w:ilvl w:val="0"/>
          <w:numId w:val="0"/>
        </w:numPr>
        <w:tabs>
          <w:tab w:val="left" w:pos="708"/>
        </w:tabs>
        <w:jc w:val="both"/>
      </w:pPr>
      <w:r>
        <w:t xml:space="preserve">  </w:t>
      </w:r>
    </w:p>
    <w:p w14:paraId="0DB8EBB5" w14:textId="67A1FBA6" w:rsidR="00E31D8D" w:rsidRDefault="00000000">
      <w:pPr>
        <w:pStyle w:val="Grafikeoznake"/>
        <w:numPr>
          <w:ilvl w:val="0"/>
          <w:numId w:val="0"/>
        </w:numPr>
        <w:tabs>
          <w:tab w:val="left" w:pos="708"/>
        </w:tabs>
        <w:jc w:val="both"/>
      </w:pPr>
      <w:r>
        <w:tab/>
        <w:t xml:space="preserve">U Odluci o financiranju nužnih rashoda i izdataka Općine Punat za razdoblje 1. siječnja do 31. ožujka 2025. godine planirani su prihodi i primici, te rashodi i izdaci u visini </w:t>
      </w:r>
      <w:r w:rsidR="00594AD5">
        <w:t xml:space="preserve">do </w:t>
      </w:r>
      <w:r>
        <w:t xml:space="preserve">25 posto ukupno izvršenih rashoda u 2023. godini bez izvršenih rashoda iz sredstava pomoći, sredstva za učešće za zajmove i sredstva refundacija iz pomoći EU-a. Sredstva učešća za pomoći i sredstva refundacija iz pomoći EU-a u odluci o privremenom financiranju planirana su sukladno ugovorenoj dinamici provedbe projekata. </w:t>
      </w:r>
    </w:p>
    <w:p w14:paraId="0A372712" w14:textId="77777777" w:rsidR="00E31D8D" w:rsidRDefault="00000000">
      <w:pPr>
        <w:pStyle w:val="Grafikeoznake"/>
        <w:numPr>
          <w:ilvl w:val="0"/>
          <w:numId w:val="0"/>
        </w:numPr>
        <w:tabs>
          <w:tab w:val="left" w:pos="708"/>
        </w:tabs>
        <w:jc w:val="both"/>
      </w:pPr>
      <w:r>
        <w:tab/>
      </w:r>
    </w:p>
    <w:p w14:paraId="00E28661" w14:textId="77777777" w:rsidR="00E31D8D" w:rsidRDefault="00000000">
      <w:pPr>
        <w:pStyle w:val="Grafikeoznake"/>
        <w:numPr>
          <w:ilvl w:val="0"/>
          <w:numId w:val="0"/>
        </w:numPr>
        <w:tabs>
          <w:tab w:val="left" w:pos="708"/>
        </w:tabs>
        <w:jc w:val="both"/>
      </w:pPr>
      <w:r>
        <w:tab/>
        <w:t xml:space="preserve">Na temelju navedenog, prihodi su planirani u iznosu od 864.126,85 </w:t>
      </w:r>
      <w:proofErr w:type="spellStart"/>
      <w:r>
        <w:t>Eur</w:t>
      </w:r>
      <w:proofErr w:type="spellEnd"/>
      <w:r>
        <w:t xml:space="preserve">, a planirani rashodi iznose 864.126,85 </w:t>
      </w:r>
      <w:proofErr w:type="spellStart"/>
      <w:r>
        <w:t>Eur</w:t>
      </w:r>
      <w:proofErr w:type="spellEnd"/>
      <w:r>
        <w:t xml:space="preserve"> te su raspoređeni u tri Razdjela za izvršenje nužnih rashoda i izdataka u razdoblju 1. siječnja 2025. do 31. ožujka 2025. godine.</w:t>
      </w:r>
    </w:p>
    <w:p w14:paraId="0D49EA7E" w14:textId="77777777" w:rsidR="00E31D8D" w:rsidRDefault="00E31D8D">
      <w:pPr>
        <w:pStyle w:val="Grafikeoznake"/>
        <w:numPr>
          <w:ilvl w:val="0"/>
          <w:numId w:val="0"/>
        </w:numPr>
        <w:tabs>
          <w:tab w:val="left" w:pos="708"/>
        </w:tabs>
        <w:jc w:val="both"/>
      </w:pPr>
    </w:p>
    <w:p w14:paraId="67B5A08A" w14:textId="77777777" w:rsidR="00E31D8D" w:rsidRDefault="00000000">
      <w:pPr>
        <w:pStyle w:val="Grafikeoznake"/>
        <w:numPr>
          <w:ilvl w:val="0"/>
          <w:numId w:val="0"/>
        </w:numPr>
        <w:tabs>
          <w:tab w:val="left" w:pos="708"/>
        </w:tabs>
        <w:jc w:val="both"/>
      </w:pPr>
      <w:r>
        <w:tab/>
        <w:t xml:space="preserve">U razdoblju važenja Odluke o nužnom financiranju rashoda i izdataka Općina ne smije otvarati nove aktivnosti i projekte niti povećavati broj zaposlenih. Ugovorom preuzete obveze iz prethodnih godina nastavljaju se financirati u razdoblju privremenog financiranja.   </w:t>
      </w:r>
    </w:p>
    <w:p w14:paraId="3DDCBF63" w14:textId="77777777" w:rsidR="00E31D8D" w:rsidRDefault="00E31D8D">
      <w:pPr>
        <w:jc w:val="both"/>
        <w:rPr>
          <w:b/>
        </w:rPr>
      </w:pPr>
    </w:p>
    <w:p w14:paraId="58A714AD" w14:textId="77777777" w:rsidR="00E31D8D" w:rsidRDefault="00E31D8D">
      <w:pPr>
        <w:jc w:val="both"/>
        <w:rPr>
          <w:b/>
        </w:rPr>
      </w:pPr>
    </w:p>
    <w:p w14:paraId="29BCF8F1" w14:textId="77777777" w:rsidR="000412F4" w:rsidRDefault="000412F4">
      <w:pPr>
        <w:jc w:val="both"/>
        <w:rPr>
          <w:b/>
        </w:rPr>
      </w:pPr>
    </w:p>
    <w:p w14:paraId="0FE10E32" w14:textId="77777777" w:rsidR="000412F4" w:rsidRDefault="000412F4">
      <w:pPr>
        <w:jc w:val="both"/>
        <w:rPr>
          <w:b/>
        </w:rPr>
      </w:pPr>
    </w:p>
    <w:p w14:paraId="1CD11747" w14:textId="77777777" w:rsidR="00E31D8D" w:rsidRDefault="00000000">
      <w:pPr>
        <w:jc w:val="both"/>
        <w:rPr>
          <w:bCs/>
        </w:rPr>
      </w:pPr>
      <w:r>
        <w:rPr>
          <w:b/>
        </w:rPr>
        <w:t>Tablica 1. Struktura Odluke o financiranju nužnih rashoda i izdataka Općine Punat za razdoblje 1. siječnja 2025. do 31. ožujka 2025. godine u usporedbi sa izvršenjem 2023. godine i planom Proračuna za 2024. godinu</w:t>
      </w:r>
    </w:p>
    <w:p w14:paraId="1C76BDE3" w14:textId="77777777" w:rsidR="00E31D8D" w:rsidRDefault="00E31D8D">
      <w:pPr>
        <w:jc w:val="both"/>
        <w:rPr>
          <w:sz w:val="20"/>
          <w:szCs w:val="20"/>
        </w:rPr>
      </w:pPr>
    </w:p>
    <w:tbl>
      <w:tblPr>
        <w:tblW w:w="15769" w:type="dxa"/>
        <w:tblInd w:w="96" w:type="dxa"/>
        <w:tblLayout w:type="fixed"/>
        <w:tblLook w:val="04A0" w:firstRow="1" w:lastRow="0" w:firstColumn="1" w:lastColumn="0" w:noHBand="0" w:noVBand="1"/>
      </w:tblPr>
      <w:tblGrid>
        <w:gridCol w:w="1227"/>
        <w:gridCol w:w="1413"/>
        <w:gridCol w:w="1759"/>
        <w:gridCol w:w="153"/>
        <w:gridCol w:w="1817"/>
        <w:gridCol w:w="1689"/>
        <w:gridCol w:w="1217"/>
        <w:gridCol w:w="1183"/>
        <w:gridCol w:w="1650"/>
        <w:gridCol w:w="1570"/>
        <w:gridCol w:w="1123"/>
        <w:gridCol w:w="968"/>
      </w:tblGrid>
      <w:tr w:rsidR="00E31D8D" w14:paraId="16F813DB" w14:textId="77777777">
        <w:trPr>
          <w:gridAfter w:val="4"/>
          <w:wAfter w:w="5311" w:type="dxa"/>
          <w:trHeight w:val="104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5F5EB2" w14:textId="77777777" w:rsidR="00E31D8D" w:rsidRDefault="00E31D8D">
            <w:pPr>
              <w:rPr>
                <w:b/>
                <w:bCs/>
                <w:color w:val="000000"/>
              </w:rPr>
            </w:pP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FC0931A" w14:textId="77777777" w:rsidR="00E31D8D" w:rsidRDefault="00000000">
            <w:pPr>
              <w:jc w:val="center"/>
              <w:textAlignment w:val="bottom"/>
              <w:rPr>
                <w:b/>
                <w:bCs/>
                <w:color w:val="000000"/>
              </w:rPr>
            </w:pPr>
            <w:r>
              <w:rPr>
                <w:rFonts w:eastAsia="SimSun"/>
                <w:b/>
                <w:bCs/>
                <w:color w:val="000000"/>
                <w:lang w:val="en-US" w:eastAsia="zh-CN" w:bidi="ar"/>
              </w:rPr>
              <w:t>OPIS</w:t>
            </w: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49D82E60" w14:textId="77777777" w:rsidR="00E31D8D" w:rsidRDefault="00000000">
            <w:pPr>
              <w:jc w:val="center"/>
              <w:textAlignment w:val="bottom"/>
              <w:rPr>
                <w:b/>
                <w:bCs/>
                <w:color w:val="000000"/>
              </w:rPr>
            </w:pPr>
            <w:r>
              <w:rPr>
                <w:rFonts w:eastAsia="SimSun"/>
                <w:b/>
                <w:bCs/>
                <w:color w:val="000000"/>
                <w:lang w:val="en-US" w:eastAsia="zh-CN" w:bidi="ar"/>
              </w:rPr>
              <w:t>IZVRŠENJE</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578024E" w14:textId="77777777" w:rsidR="00E31D8D" w:rsidRDefault="00000000">
            <w:pPr>
              <w:jc w:val="center"/>
              <w:textAlignment w:val="bottom"/>
              <w:rPr>
                <w:b/>
                <w:bCs/>
                <w:color w:val="000000"/>
              </w:rPr>
            </w:pPr>
            <w:r>
              <w:rPr>
                <w:rFonts w:eastAsia="SimSun"/>
                <w:b/>
                <w:bCs/>
                <w:color w:val="000000"/>
                <w:lang w:val="en-US" w:eastAsia="zh-CN" w:bidi="ar"/>
              </w:rPr>
              <w:t>PRORAČUN</w:t>
            </w:r>
          </w:p>
        </w:tc>
        <w:tc>
          <w:tcPr>
            <w:tcW w:w="168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FD0D40" w14:textId="77777777" w:rsidR="00E31D8D" w:rsidRDefault="00000000">
            <w:pPr>
              <w:jc w:val="center"/>
              <w:textAlignment w:val="bottom"/>
              <w:rPr>
                <w:b/>
                <w:bCs/>
                <w:color w:val="000000"/>
              </w:rPr>
            </w:pPr>
            <w:r>
              <w:rPr>
                <w:rFonts w:eastAsia="SimSun"/>
                <w:b/>
                <w:bCs/>
                <w:color w:val="000000"/>
                <w:lang w:val="en-US" w:eastAsia="zh-CN" w:bidi="ar"/>
              </w:rPr>
              <w:t>ODLUKA O FINANCIRANJU NUŽNIH RASHODA I IZDATAKA</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1F242D0" w14:textId="77777777" w:rsidR="00E31D8D" w:rsidRDefault="00000000">
            <w:pPr>
              <w:jc w:val="center"/>
              <w:textAlignment w:val="bottom"/>
              <w:rPr>
                <w:b/>
                <w:bCs/>
                <w:color w:val="000000"/>
              </w:rPr>
            </w:pPr>
            <w:r>
              <w:rPr>
                <w:rFonts w:eastAsia="SimSun"/>
                <w:b/>
                <w:bCs/>
                <w:color w:val="000000"/>
                <w:lang w:val="en-US" w:eastAsia="zh-CN" w:bidi="ar"/>
              </w:rPr>
              <w:t>INDEKS</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5FA1B59" w14:textId="77777777" w:rsidR="00E31D8D" w:rsidRDefault="00000000">
            <w:pPr>
              <w:jc w:val="center"/>
              <w:textAlignment w:val="bottom"/>
              <w:rPr>
                <w:b/>
                <w:bCs/>
                <w:color w:val="000000"/>
              </w:rPr>
            </w:pPr>
            <w:r>
              <w:rPr>
                <w:rFonts w:eastAsia="SimSun"/>
                <w:b/>
                <w:bCs/>
                <w:color w:val="000000"/>
                <w:lang w:val="en-US" w:eastAsia="zh-CN" w:bidi="ar"/>
              </w:rPr>
              <w:t>INDEKS</w:t>
            </w:r>
          </w:p>
        </w:tc>
      </w:tr>
      <w:tr w:rsidR="00E31D8D" w14:paraId="271C15FC" w14:textId="77777777">
        <w:trPr>
          <w:gridAfter w:val="4"/>
          <w:wAfter w:w="5311" w:type="dxa"/>
          <w:trHeight w:val="28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61E690A" w14:textId="77777777" w:rsidR="00E31D8D" w:rsidRDefault="00E31D8D">
            <w:pPr>
              <w:rPr>
                <w:color w:val="000000"/>
              </w:rPr>
            </w:pP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B06C1E" w14:textId="77777777" w:rsidR="00E31D8D" w:rsidRDefault="00E31D8D">
            <w:pPr>
              <w:rPr>
                <w:color w:val="000000"/>
              </w:rPr>
            </w:pP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66307950" w14:textId="77777777" w:rsidR="00E31D8D" w:rsidRDefault="00000000">
            <w:pPr>
              <w:jc w:val="center"/>
              <w:textAlignment w:val="bottom"/>
              <w:rPr>
                <w:b/>
                <w:bCs/>
                <w:color w:val="000000"/>
              </w:rPr>
            </w:pPr>
            <w:r>
              <w:rPr>
                <w:rFonts w:eastAsia="SimSun"/>
                <w:b/>
                <w:bCs/>
                <w:color w:val="000000"/>
                <w:lang w:val="en-US" w:eastAsia="zh-CN" w:bidi="ar"/>
              </w:rPr>
              <w:t>1</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CAAD7AA" w14:textId="77777777" w:rsidR="00E31D8D" w:rsidRDefault="00000000">
            <w:pPr>
              <w:jc w:val="center"/>
              <w:textAlignment w:val="bottom"/>
              <w:rPr>
                <w:b/>
                <w:bCs/>
                <w:color w:val="000000"/>
              </w:rPr>
            </w:pPr>
            <w:r>
              <w:rPr>
                <w:rFonts w:eastAsia="SimSun"/>
                <w:b/>
                <w:bCs/>
                <w:color w:val="000000"/>
                <w:lang w:val="en-US" w:eastAsia="zh-CN" w:bidi="ar"/>
              </w:rPr>
              <w:t>2</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1207A48" w14:textId="77777777" w:rsidR="00E31D8D" w:rsidRDefault="00000000">
            <w:pPr>
              <w:jc w:val="center"/>
              <w:textAlignment w:val="bottom"/>
              <w:rPr>
                <w:b/>
                <w:bCs/>
                <w:color w:val="000000"/>
              </w:rPr>
            </w:pPr>
            <w:r>
              <w:rPr>
                <w:rFonts w:eastAsia="SimSun"/>
                <w:b/>
                <w:bCs/>
                <w:color w:val="000000"/>
                <w:lang w:val="en-US" w:eastAsia="zh-CN" w:bidi="ar"/>
              </w:rPr>
              <w:t>3</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6002128" w14:textId="77777777" w:rsidR="00E31D8D" w:rsidRDefault="00000000">
            <w:pPr>
              <w:jc w:val="center"/>
              <w:textAlignment w:val="bottom"/>
              <w:rPr>
                <w:b/>
                <w:bCs/>
                <w:color w:val="000000"/>
              </w:rPr>
            </w:pPr>
            <w:r>
              <w:rPr>
                <w:rFonts w:eastAsia="SimSun"/>
                <w:b/>
                <w:bCs/>
                <w:color w:val="000000"/>
                <w:lang w:val="en-US" w:eastAsia="zh-CN" w:bidi="ar"/>
              </w:rPr>
              <w:t>4</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E04BEE4" w14:textId="77777777" w:rsidR="00E31D8D" w:rsidRDefault="00000000">
            <w:pPr>
              <w:jc w:val="center"/>
              <w:textAlignment w:val="bottom"/>
              <w:rPr>
                <w:b/>
                <w:bCs/>
                <w:color w:val="000000"/>
              </w:rPr>
            </w:pPr>
            <w:r>
              <w:rPr>
                <w:rFonts w:eastAsia="SimSun"/>
                <w:b/>
                <w:bCs/>
                <w:color w:val="000000"/>
                <w:lang w:val="en-US" w:eastAsia="zh-CN" w:bidi="ar"/>
              </w:rPr>
              <w:t>5</w:t>
            </w:r>
          </w:p>
        </w:tc>
      </w:tr>
      <w:tr w:rsidR="00E31D8D" w14:paraId="6732B754" w14:textId="77777777">
        <w:trPr>
          <w:gridAfter w:val="4"/>
          <w:wAfter w:w="5311" w:type="dxa"/>
          <w:trHeight w:val="28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B842043" w14:textId="77777777" w:rsidR="00E31D8D" w:rsidRDefault="00000000">
            <w:pPr>
              <w:textAlignment w:val="bottom"/>
              <w:rPr>
                <w:b/>
                <w:bCs/>
                <w:color w:val="000000"/>
              </w:rPr>
            </w:pPr>
            <w:r>
              <w:rPr>
                <w:rFonts w:eastAsia="SimSun"/>
                <w:b/>
                <w:bCs/>
                <w:color w:val="000000"/>
                <w:lang w:val="en-US" w:eastAsia="zh-CN" w:bidi="ar"/>
              </w:rPr>
              <w:t>BROJ KONTA</w:t>
            </w: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6D6A1A1" w14:textId="77777777" w:rsidR="00E31D8D" w:rsidRDefault="00E31D8D">
            <w:pPr>
              <w:rPr>
                <w:color w:val="000000"/>
              </w:rPr>
            </w:pP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4303578F" w14:textId="77777777" w:rsidR="00E31D8D" w:rsidRDefault="00000000">
            <w:pPr>
              <w:jc w:val="center"/>
              <w:textAlignment w:val="bottom"/>
              <w:rPr>
                <w:b/>
                <w:bCs/>
                <w:color w:val="000000"/>
              </w:rPr>
            </w:pPr>
            <w:r>
              <w:rPr>
                <w:rFonts w:eastAsia="SimSun"/>
                <w:b/>
                <w:bCs/>
                <w:color w:val="000000"/>
                <w:lang w:val="en-US" w:eastAsia="zh-CN" w:bidi="ar"/>
              </w:rPr>
              <w:t>01.01.2023. - 31.12.2023.</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242DA05" w14:textId="77777777" w:rsidR="00E31D8D" w:rsidRDefault="00000000">
            <w:pPr>
              <w:jc w:val="center"/>
              <w:textAlignment w:val="bottom"/>
              <w:rPr>
                <w:b/>
                <w:bCs/>
                <w:color w:val="000000"/>
              </w:rPr>
            </w:pPr>
            <w:r>
              <w:rPr>
                <w:rFonts w:eastAsia="SimSun"/>
                <w:b/>
                <w:bCs/>
                <w:color w:val="000000"/>
                <w:lang w:val="en-US" w:eastAsia="zh-CN" w:bidi="ar"/>
              </w:rPr>
              <w:t>2024</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9B2E030" w14:textId="77777777" w:rsidR="00E31D8D" w:rsidRDefault="00000000">
            <w:pPr>
              <w:jc w:val="center"/>
              <w:textAlignment w:val="bottom"/>
              <w:rPr>
                <w:b/>
                <w:bCs/>
                <w:color w:val="000000"/>
              </w:rPr>
            </w:pPr>
            <w:r>
              <w:rPr>
                <w:rFonts w:eastAsia="SimSun"/>
                <w:b/>
                <w:bCs/>
                <w:color w:val="000000"/>
                <w:lang w:val="en-US" w:eastAsia="zh-CN" w:bidi="ar"/>
              </w:rPr>
              <w:t>2025</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E4F5A58" w14:textId="77777777" w:rsidR="00E31D8D" w:rsidRDefault="00000000">
            <w:pPr>
              <w:jc w:val="center"/>
              <w:textAlignment w:val="bottom"/>
              <w:rPr>
                <w:b/>
                <w:bCs/>
                <w:color w:val="000000"/>
              </w:rPr>
            </w:pPr>
            <w:r>
              <w:rPr>
                <w:rFonts w:eastAsia="SimSun"/>
                <w:b/>
                <w:bCs/>
                <w:color w:val="000000"/>
                <w:lang w:val="en-US" w:eastAsia="zh-CN" w:bidi="ar"/>
              </w:rPr>
              <w:t>2/1</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49B1B2" w14:textId="77777777" w:rsidR="00E31D8D" w:rsidRDefault="00000000">
            <w:pPr>
              <w:jc w:val="center"/>
              <w:textAlignment w:val="bottom"/>
              <w:rPr>
                <w:b/>
                <w:bCs/>
                <w:color w:val="000000"/>
              </w:rPr>
            </w:pPr>
            <w:r>
              <w:rPr>
                <w:rFonts w:eastAsia="SimSun"/>
                <w:b/>
                <w:bCs/>
                <w:color w:val="000000"/>
                <w:lang w:val="en-US" w:eastAsia="zh-CN" w:bidi="ar"/>
              </w:rPr>
              <w:t>3/2</w:t>
            </w:r>
          </w:p>
        </w:tc>
      </w:tr>
      <w:tr w:rsidR="00E31D8D" w14:paraId="15DE1C93" w14:textId="77777777">
        <w:trPr>
          <w:gridAfter w:val="4"/>
          <w:wAfter w:w="5311" w:type="dxa"/>
          <w:trHeight w:val="28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AFFE2A" w14:textId="77777777" w:rsidR="00E31D8D" w:rsidRDefault="00E31D8D">
            <w:pPr>
              <w:rPr>
                <w:color w:val="000000"/>
              </w:rPr>
            </w:pP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B65345" w14:textId="77777777" w:rsidR="00E31D8D" w:rsidRDefault="00E31D8D">
            <w:pPr>
              <w:rPr>
                <w:color w:val="000000"/>
              </w:rPr>
            </w:pP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16A558E2" w14:textId="77777777" w:rsidR="00E31D8D" w:rsidRDefault="00E31D8D">
            <w:pPr>
              <w:rPr>
                <w:color w:val="000000"/>
              </w:rPr>
            </w:pP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04F8F45" w14:textId="77777777" w:rsidR="00E31D8D" w:rsidRDefault="00E31D8D">
            <w:pPr>
              <w:rPr>
                <w:color w:val="000000"/>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383A9B" w14:textId="77777777" w:rsidR="00E31D8D" w:rsidRDefault="00E31D8D">
            <w:pPr>
              <w:rPr>
                <w:color w:val="000000"/>
              </w:rPr>
            </w:pP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32D45C4" w14:textId="77777777" w:rsidR="00E31D8D" w:rsidRDefault="00E31D8D">
            <w:pPr>
              <w:rPr>
                <w:color w:val="000000"/>
              </w:rPr>
            </w:pP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ADA5AE7" w14:textId="77777777" w:rsidR="00E31D8D" w:rsidRDefault="00E31D8D">
            <w:pPr>
              <w:rPr>
                <w:color w:val="000000"/>
              </w:rPr>
            </w:pPr>
          </w:p>
        </w:tc>
      </w:tr>
      <w:tr w:rsidR="00E31D8D" w14:paraId="276CC370" w14:textId="77777777">
        <w:trPr>
          <w:gridAfter w:val="9"/>
          <w:wAfter w:w="11370" w:type="dxa"/>
          <w:trHeight w:val="280"/>
        </w:trPr>
        <w:tc>
          <w:tcPr>
            <w:tcW w:w="4399"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tcPr>
          <w:p w14:paraId="04FADFEA" w14:textId="77777777" w:rsidR="00E31D8D" w:rsidRDefault="00000000">
            <w:pPr>
              <w:rPr>
                <w:color w:val="000000"/>
              </w:rPr>
            </w:pPr>
            <w:r>
              <w:rPr>
                <w:rFonts w:eastAsia="SimSun"/>
                <w:color w:val="000000"/>
                <w:lang w:val="en-US" w:eastAsia="zh-CN" w:bidi="ar"/>
              </w:rPr>
              <w:t>A. RAČUN PRIHODA I RASHODA</w:t>
            </w:r>
          </w:p>
        </w:tc>
      </w:tr>
      <w:tr w:rsidR="00E31D8D" w14:paraId="3C486054" w14:textId="77777777">
        <w:trPr>
          <w:gridAfter w:val="4"/>
          <w:wAfter w:w="5311" w:type="dxa"/>
          <w:trHeight w:val="28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9278B5" w14:textId="77777777" w:rsidR="00E31D8D" w:rsidRDefault="00000000">
            <w:pPr>
              <w:textAlignment w:val="bottom"/>
              <w:rPr>
                <w:color w:val="000000"/>
              </w:rPr>
            </w:pPr>
            <w:r>
              <w:rPr>
                <w:rFonts w:eastAsia="SimSun"/>
                <w:color w:val="000000"/>
                <w:lang w:val="en-US" w:eastAsia="zh-CN" w:bidi="ar"/>
              </w:rPr>
              <w:t>6</w:t>
            </w: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82D6324" w14:textId="77777777" w:rsidR="00E31D8D" w:rsidRDefault="00000000">
            <w:pPr>
              <w:textAlignment w:val="bottom"/>
              <w:rPr>
                <w:color w:val="000000"/>
              </w:rPr>
            </w:pPr>
            <w:proofErr w:type="spellStart"/>
            <w:r>
              <w:rPr>
                <w:rFonts w:eastAsia="SimSun"/>
                <w:color w:val="000000"/>
                <w:lang w:val="en-US" w:eastAsia="zh-CN" w:bidi="ar"/>
              </w:rPr>
              <w:t>Prihodi</w:t>
            </w:r>
            <w:proofErr w:type="spellEnd"/>
            <w:r>
              <w:rPr>
                <w:rFonts w:eastAsia="SimSun"/>
                <w:color w:val="000000"/>
                <w:lang w:val="en-US" w:eastAsia="zh-CN" w:bidi="ar"/>
              </w:rPr>
              <w:t xml:space="preserve"> </w:t>
            </w:r>
            <w:proofErr w:type="spellStart"/>
            <w:r>
              <w:rPr>
                <w:rFonts w:eastAsia="SimSun"/>
                <w:color w:val="000000"/>
                <w:lang w:val="en-US" w:eastAsia="zh-CN" w:bidi="ar"/>
              </w:rPr>
              <w:t>poslovanja</w:t>
            </w:r>
            <w:proofErr w:type="spellEnd"/>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20411613" w14:textId="77777777" w:rsidR="00E31D8D" w:rsidRDefault="00000000">
            <w:pPr>
              <w:jc w:val="right"/>
              <w:textAlignment w:val="bottom"/>
              <w:rPr>
                <w:color w:val="000000"/>
              </w:rPr>
            </w:pPr>
            <w:r>
              <w:rPr>
                <w:rFonts w:eastAsia="SimSun"/>
                <w:color w:val="000000"/>
                <w:lang w:val="en-US" w:eastAsia="zh-CN" w:bidi="ar"/>
              </w:rPr>
              <w:t>3.356.234,68</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BF8A101" w14:textId="77777777" w:rsidR="00E31D8D" w:rsidRDefault="00000000">
            <w:pPr>
              <w:jc w:val="right"/>
              <w:textAlignment w:val="bottom"/>
              <w:rPr>
                <w:color w:val="000000"/>
              </w:rPr>
            </w:pPr>
            <w:r>
              <w:rPr>
                <w:rFonts w:eastAsia="SimSun"/>
                <w:color w:val="000000"/>
                <w:lang w:val="en-US" w:eastAsia="zh-CN" w:bidi="ar"/>
              </w:rPr>
              <w:t>3.720.243,35</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C4595DB" w14:textId="77777777" w:rsidR="00E31D8D" w:rsidRDefault="00000000">
            <w:pPr>
              <w:jc w:val="right"/>
              <w:textAlignment w:val="bottom"/>
              <w:rPr>
                <w:color w:val="000000"/>
              </w:rPr>
            </w:pPr>
            <w:r>
              <w:rPr>
                <w:rFonts w:eastAsia="SimSun"/>
                <w:color w:val="000000"/>
                <w:lang w:val="en-US" w:eastAsia="zh-CN" w:bidi="ar"/>
              </w:rPr>
              <w:t>863.416,85</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492BB03" w14:textId="77777777" w:rsidR="00E31D8D" w:rsidRDefault="00000000">
            <w:pPr>
              <w:jc w:val="right"/>
              <w:textAlignment w:val="bottom"/>
              <w:rPr>
                <w:color w:val="000000"/>
              </w:rPr>
            </w:pPr>
            <w:r>
              <w:rPr>
                <w:rFonts w:eastAsia="SimSun"/>
                <w:color w:val="000000"/>
                <w:lang w:val="en-US" w:eastAsia="zh-CN" w:bidi="ar"/>
              </w:rPr>
              <w:t>110,85</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C1D54BA" w14:textId="77777777" w:rsidR="00E31D8D" w:rsidRDefault="00000000">
            <w:pPr>
              <w:jc w:val="right"/>
              <w:textAlignment w:val="bottom"/>
              <w:rPr>
                <w:color w:val="000000"/>
              </w:rPr>
            </w:pPr>
            <w:r>
              <w:rPr>
                <w:rFonts w:eastAsia="SimSun"/>
                <w:color w:val="000000"/>
                <w:lang w:val="en-US" w:eastAsia="zh-CN" w:bidi="ar"/>
              </w:rPr>
              <w:t>23,21</w:t>
            </w:r>
          </w:p>
        </w:tc>
      </w:tr>
      <w:tr w:rsidR="00E31D8D" w14:paraId="06935652" w14:textId="77777777">
        <w:trPr>
          <w:gridAfter w:val="4"/>
          <w:wAfter w:w="5311" w:type="dxa"/>
          <w:trHeight w:val="28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FA43AA0" w14:textId="77777777" w:rsidR="00E31D8D" w:rsidRDefault="00000000">
            <w:pPr>
              <w:textAlignment w:val="bottom"/>
              <w:rPr>
                <w:color w:val="000000"/>
              </w:rPr>
            </w:pPr>
            <w:r>
              <w:rPr>
                <w:rFonts w:eastAsia="SimSun"/>
                <w:color w:val="000000"/>
                <w:lang w:val="en-US" w:eastAsia="zh-CN" w:bidi="ar"/>
              </w:rPr>
              <w:t>7</w:t>
            </w: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A69EA3D" w14:textId="77777777" w:rsidR="00E31D8D" w:rsidRDefault="00000000">
            <w:pPr>
              <w:textAlignment w:val="bottom"/>
              <w:rPr>
                <w:color w:val="000000"/>
              </w:rPr>
            </w:pPr>
            <w:proofErr w:type="spellStart"/>
            <w:r>
              <w:rPr>
                <w:rFonts w:eastAsia="SimSun"/>
                <w:color w:val="000000"/>
                <w:lang w:val="en-US" w:eastAsia="zh-CN" w:bidi="ar"/>
              </w:rPr>
              <w:t>Prihodi</w:t>
            </w:r>
            <w:proofErr w:type="spellEnd"/>
            <w:r>
              <w:rPr>
                <w:rFonts w:eastAsia="SimSun"/>
                <w:color w:val="000000"/>
                <w:lang w:val="en-US" w:eastAsia="zh-CN" w:bidi="ar"/>
              </w:rPr>
              <w:t xml:space="preserve"> od </w:t>
            </w:r>
            <w:proofErr w:type="spellStart"/>
            <w:r>
              <w:rPr>
                <w:rFonts w:eastAsia="SimSun"/>
                <w:color w:val="000000"/>
                <w:lang w:val="en-US" w:eastAsia="zh-CN" w:bidi="ar"/>
              </w:rPr>
              <w:t>prodaje</w:t>
            </w:r>
            <w:proofErr w:type="spellEnd"/>
            <w:r>
              <w:rPr>
                <w:rFonts w:eastAsia="SimSun"/>
                <w:color w:val="000000"/>
                <w:lang w:val="en-US" w:eastAsia="zh-CN" w:bidi="ar"/>
              </w:rPr>
              <w:t xml:space="preserve"> </w:t>
            </w:r>
            <w:proofErr w:type="spellStart"/>
            <w:r>
              <w:rPr>
                <w:rFonts w:eastAsia="SimSun"/>
                <w:color w:val="000000"/>
                <w:lang w:val="en-US" w:eastAsia="zh-CN" w:bidi="ar"/>
              </w:rPr>
              <w:lastRenderedPageBreak/>
              <w:t>nefinancijske</w:t>
            </w:r>
            <w:proofErr w:type="spellEnd"/>
            <w:r>
              <w:rPr>
                <w:rFonts w:eastAsia="SimSun"/>
                <w:color w:val="000000"/>
                <w:lang w:val="en-US" w:eastAsia="zh-CN" w:bidi="ar"/>
              </w:rPr>
              <w:t xml:space="preserve"> </w:t>
            </w:r>
            <w:proofErr w:type="spellStart"/>
            <w:r>
              <w:rPr>
                <w:rFonts w:eastAsia="SimSun"/>
                <w:color w:val="000000"/>
                <w:lang w:val="en-US" w:eastAsia="zh-CN" w:bidi="ar"/>
              </w:rPr>
              <w:t>imovine</w:t>
            </w:r>
            <w:proofErr w:type="spellEnd"/>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6C4BDF07" w14:textId="77777777" w:rsidR="00E31D8D" w:rsidRDefault="00000000">
            <w:pPr>
              <w:jc w:val="right"/>
              <w:textAlignment w:val="bottom"/>
              <w:rPr>
                <w:color w:val="000000"/>
              </w:rPr>
            </w:pPr>
            <w:r>
              <w:rPr>
                <w:rFonts w:eastAsia="SimSun"/>
                <w:color w:val="000000"/>
                <w:lang w:val="en-US" w:eastAsia="zh-CN" w:bidi="ar"/>
              </w:rPr>
              <w:lastRenderedPageBreak/>
              <w:t>119.107,07</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B80A94" w14:textId="77777777" w:rsidR="00E31D8D" w:rsidRDefault="00000000">
            <w:pPr>
              <w:jc w:val="right"/>
              <w:textAlignment w:val="bottom"/>
              <w:rPr>
                <w:color w:val="000000"/>
              </w:rPr>
            </w:pPr>
            <w:r>
              <w:rPr>
                <w:rFonts w:eastAsia="SimSun"/>
                <w:color w:val="000000"/>
                <w:lang w:val="en-US" w:eastAsia="zh-CN" w:bidi="ar"/>
              </w:rPr>
              <w:t>771.550,60</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07A8D21" w14:textId="77777777" w:rsidR="00E31D8D" w:rsidRDefault="00000000">
            <w:pPr>
              <w:jc w:val="right"/>
              <w:textAlignment w:val="bottom"/>
              <w:rPr>
                <w:color w:val="000000"/>
              </w:rPr>
            </w:pPr>
            <w:r>
              <w:rPr>
                <w:rFonts w:eastAsia="SimSun"/>
                <w:color w:val="000000"/>
                <w:lang w:val="en-US" w:eastAsia="zh-CN" w:bidi="ar"/>
              </w:rPr>
              <w:t>710,00</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8852220" w14:textId="77777777" w:rsidR="00E31D8D" w:rsidRDefault="00000000">
            <w:pPr>
              <w:jc w:val="right"/>
              <w:textAlignment w:val="bottom"/>
              <w:rPr>
                <w:color w:val="000000"/>
              </w:rPr>
            </w:pPr>
            <w:r>
              <w:rPr>
                <w:rFonts w:eastAsia="SimSun"/>
                <w:color w:val="000000"/>
                <w:lang w:val="en-US" w:eastAsia="zh-CN" w:bidi="ar"/>
              </w:rPr>
              <w:t>647,78</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67AF846" w14:textId="77777777" w:rsidR="00E31D8D" w:rsidRDefault="00000000">
            <w:pPr>
              <w:jc w:val="right"/>
              <w:textAlignment w:val="bottom"/>
              <w:rPr>
                <w:color w:val="000000"/>
              </w:rPr>
            </w:pPr>
            <w:r>
              <w:rPr>
                <w:rFonts w:eastAsia="SimSun"/>
                <w:color w:val="000000"/>
                <w:lang w:val="en-US" w:eastAsia="zh-CN" w:bidi="ar"/>
              </w:rPr>
              <w:t>0,09</w:t>
            </w:r>
          </w:p>
        </w:tc>
      </w:tr>
      <w:tr w:rsidR="00E31D8D" w14:paraId="4FCC0C24" w14:textId="77777777">
        <w:trPr>
          <w:gridAfter w:val="4"/>
          <w:wAfter w:w="5311" w:type="dxa"/>
          <w:trHeight w:val="28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D6346CD" w14:textId="77777777" w:rsidR="00E31D8D" w:rsidRDefault="00000000">
            <w:pPr>
              <w:textAlignment w:val="bottom"/>
              <w:rPr>
                <w:color w:val="000000"/>
              </w:rPr>
            </w:pPr>
            <w:r>
              <w:rPr>
                <w:rFonts w:eastAsia="SimSun"/>
                <w:color w:val="000000"/>
                <w:lang w:val="en-US" w:eastAsia="zh-CN" w:bidi="ar"/>
              </w:rPr>
              <w:t>3</w:t>
            </w: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4A01D75" w14:textId="77777777" w:rsidR="00E31D8D" w:rsidRDefault="00000000">
            <w:pPr>
              <w:textAlignment w:val="bottom"/>
              <w:rPr>
                <w:color w:val="000000"/>
              </w:rPr>
            </w:pPr>
            <w:proofErr w:type="spellStart"/>
            <w:r>
              <w:rPr>
                <w:rFonts w:eastAsia="SimSun"/>
                <w:color w:val="000000"/>
                <w:lang w:val="en-US" w:eastAsia="zh-CN" w:bidi="ar"/>
              </w:rPr>
              <w:t>Rashodi</w:t>
            </w:r>
            <w:proofErr w:type="spellEnd"/>
            <w:r>
              <w:rPr>
                <w:rFonts w:eastAsia="SimSun"/>
                <w:color w:val="000000"/>
                <w:lang w:val="en-US" w:eastAsia="zh-CN" w:bidi="ar"/>
              </w:rPr>
              <w:t xml:space="preserve"> </w:t>
            </w:r>
            <w:proofErr w:type="spellStart"/>
            <w:r>
              <w:rPr>
                <w:rFonts w:eastAsia="SimSun"/>
                <w:color w:val="000000"/>
                <w:lang w:val="en-US" w:eastAsia="zh-CN" w:bidi="ar"/>
              </w:rPr>
              <w:t>poslovanja</w:t>
            </w:r>
            <w:proofErr w:type="spellEnd"/>
            <w:r>
              <w:rPr>
                <w:rFonts w:eastAsia="SimSun"/>
                <w:color w:val="000000"/>
                <w:lang w:val="en-US" w:eastAsia="zh-CN" w:bidi="ar"/>
              </w:rPr>
              <w:t xml:space="preserve">                                                                                  </w:t>
            </w: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4D96FC6D" w14:textId="77777777" w:rsidR="00E31D8D" w:rsidRDefault="00000000">
            <w:pPr>
              <w:jc w:val="right"/>
              <w:textAlignment w:val="bottom"/>
              <w:rPr>
                <w:color w:val="000000"/>
              </w:rPr>
            </w:pPr>
            <w:r>
              <w:rPr>
                <w:rFonts w:eastAsia="SimSun"/>
                <w:color w:val="000000"/>
                <w:lang w:val="en-US" w:eastAsia="zh-CN" w:bidi="ar"/>
              </w:rPr>
              <w:t>2.211.754,49</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45EC328" w14:textId="77777777" w:rsidR="00E31D8D" w:rsidRDefault="00000000">
            <w:pPr>
              <w:jc w:val="right"/>
              <w:textAlignment w:val="bottom"/>
              <w:rPr>
                <w:color w:val="000000"/>
              </w:rPr>
            </w:pPr>
            <w:r>
              <w:rPr>
                <w:rFonts w:eastAsia="SimSun"/>
                <w:color w:val="000000"/>
                <w:lang w:val="en-US" w:eastAsia="zh-CN" w:bidi="ar"/>
              </w:rPr>
              <w:t>3.050.124,14</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2719C0A" w14:textId="77777777" w:rsidR="00E31D8D" w:rsidRDefault="00000000">
            <w:pPr>
              <w:jc w:val="right"/>
              <w:textAlignment w:val="bottom"/>
              <w:rPr>
                <w:color w:val="000000"/>
              </w:rPr>
            </w:pPr>
            <w:r>
              <w:rPr>
                <w:rFonts w:eastAsia="SimSun"/>
                <w:color w:val="000000"/>
                <w:lang w:val="en-US" w:eastAsia="zh-CN" w:bidi="ar"/>
              </w:rPr>
              <w:t>598.024,95</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B7C028D" w14:textId="77777777" w:rsidR="00E31D8D" w:rsidRDefault="00000000">
            <w:pPr>
              <w:jc w:val="right"/>
              <w:textAlignment w:val="bottom"/>
              <w:rPr>
                <w:color w:val="000000"/>
              </w:rPr>
            </w:pPr>
            <w:r>
              <w:rPr>
                <w:rFonts w:eastAsia="SimSun"/>
                <w:color w:val="000000"/>
                <w:lang w:val="en-US" w:eastAsia="zh-CN" w:bidi="ar"/>
              </w:rPr>
              <w:t>137,91</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F7AA9AC" w14:textId="77777777" w:rsidR="00E31D8D" w:rsidRDefault="00000000">
            <w:pPr>
              <w:jc w:val="right"/>
              <w:textAlignment w:val="bottom"/>
              <w:rPr>
                <w:color w:val="000000"/>
              </w:rPr>
            </w:pPr>
            <w:r>
              <w:rPr>
                <w:rFonts w:eastAsia="SimSun"/>
                <w:color w:val="000000"/>
                <w:lang w:val="en-US" w:eastAsia="zh-CN" w:bidi="ar"/>
              </w:rPr>
              <w:t>19,61</w:t>
            </w:r>
          </w:p>
        </w:tc>
      </w:tr>
      <w:tr w:rsidR="00E31D8D" w14:paraId="67D82F25" w14:textId="77777777">
        <w:trPr>
          <w:gridAfter w:val="4"/>
          <w:wAfter w:w="5311" w:type="dxa"/>
          <w:trHeight w:val="28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1FAA734" w14:textId="77777777" w:rsidR="00E31D8D" w:rsidRDefault="00000000">
            <w:pPr>
              <w:textAlignment w:val="bottom"/>
              <w:rPr>
                <w:color w:val="000000"/>
              </w:rPr>
            </w:pPr>
            <w:r>
              <w:rPr>
                <w:rFonts w:eastAsia="SimSun"/>
                <w:color w:val="000000"/>
                <w:lang w:val="en-US" w:eastAsia="zh-CN" w:bidi="ar"/>
              </w:rPr>
              <w:t>4</w:t>
            </w: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ED65D5" w14:textId="77777777" w:rsidR="00E31D8D" w:rsidRDefault="00000000">
            <w:pPr>
              <w:textAlignment w:val="bottom"/>
              <w:rPr>
                <w:color w:val="000000"/>
              </w:rPr>
            </w:pPr>
            <w:proofErr w:type="spellStart"/>
            <w:r>
              <w:rPr>
                <w:rFonts w:eastAsia="SimSun"/>
                <w:color w:val="000000"/>
                <w:lang w:val="en-US" w:eastAsia="zh-CN" w:bidi="ar"/>
              </w:rPr>
              <w:t>Rashodi</w:t>
            </w:r>
            <w:proofErr w:type="spellEnd"/>
            <w:r>
              <w:rPr>
                <w:rFonts w:eastAsia="SimSun"/>
                <w:color w:val="000000"/>
                <w:lang w:val="en-US" w:eastAsia="zh-CN" w:bidi="ar"/>
              </w:rPr>
              <w:t xml:space="preserve"> za </w:t>
            </w:r>
            <w:proofErr w:type="spellStart"/>
            <w:r>
              <w:rPr>
                <w:rFonts w:eastAsia="SimSun"/>
                <w:color w:val="000000"/>
                <w:lang w:val="en-US" w:eastAsia="zh-CN" w:bidi="ar"/>
              </w:rPr>
              <w:t>nabavu</w:t>
            </w:r>
            <w:proofErr w:type="spellEnd"/>
            <w:r>
              <w:rPr>
                <w:rFonts w:eastAsia="SimSun"/>
                <w:color w:val="000000"/>
                <w:lang w:val="en-US" w:eastAsia="zh-CN" w:bidi="ar"/>
              </w:rPr>
              <w:t xml:space="preserve"> </w:t>
            </w:r>
            <w:proofErr w:type="spellStart"/>
            <w:r>
              <w:rPr>
                <w:rFonts w:eastAsia="SimSun"/>
                <w:color w:val="000000"/>
                <w:lang w:val="en-US" w:eastAsia="zh-CN" w:bidi="ar"/>
              </w:rPr>
              <w:t>nefinancijske</w:t>
            </w:r>
            <w:proofErr w:type="spellEnd"/>
            <w:r>
              <w:rPr>
                <w:rFonts w:eastAsia="SimSun"/>
                <w:color w:val="000000"/>
                <w:lang w:val="en-US" w:eastAsia="zh-CN" w:bidi="ar"/>
              </w:rPr>
              <w:t xml:space="preserve"> </w:t>
            </w:r>
            <w:proofErr w:type="spellStart"/>
            <w:r>
              <w:rPr>
                <w:rFonts w:eastAsia="SimSun"/>
                <w:color w:val="000000"/>
                <w:lang w:val="en-US" w:eastAsia="zh-CN" w:bidi="ar"/>
              </w:rPr>
              <w:t>imovine</w:t>
            </w:r>
            <w:proofErr w:type="spellEnd"/>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19688475" w14:textId="77777777" w:rsidR="00E31D8D" w:rsidRDefault="00000000">
            <w:pPr>
              <w:jc w:val="right"/>
              <w:textAlignment w:val="bottom"/>
              <w:rPr>
                <w:color w:val="000000"/>
              </w:rPr>
            </w:pPr>
            <w:r>
              <w:rPr>
                <w:rFonts w:eastAsia="SimSun"/>
                <w:color w:val="000000"/>
                <w:lang w:val="en-US" w:eastAsia="zh-CN" w:bidi="ar"/>
              </w:rPr>
              <w:t>769.890,85</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9AE3B71" w14:textId="77777777" w:rsidR="00E31D8D" w:rsidRDefault="00000000">
            <w:pPr>
              <w:jc w:val="right"/>
              <w:textAlignment w:val="bottom"/>
              <w:rPr>
                <w:color w:val="000000"/>
              </w:rPr>
            </w:pPr>
            <w:r>
              <w:rPr>
                <w:rFonts w:eastAsia="SimSun"/>
                <w:color w:val="000000"/>
                <w:lang w:val="en-US" w:eastAsia="zh-CN" w:bidi="ar"/>
              </w:rPr>
              <w:t>1.396.144,90</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C2B4E12" w14:textId="77777777" w:rsidR="00E31D8D" w:rsidRDefault="00000000">
            <w:pPr>
              <w:jc w:val="right"/>
              <w:textAlignment w:val="bottom"/>
              <w:rPr>
                <w:color w:val="000000"/>
              </w:rPr>
            </w:pPr>
            <w:r>
              <w:rPr>
                <w:rFonts w:eastAsia="SimSun"/>
                <w:color w:val="000000"/>
                <w:lang w:val="en-US" w:eastAsia="zh-CN" w:bidi="ar"/>
              </w:rPr>
              <w:t>154.210,00</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45ED137" w14:textId="77777777" w:rsidR="00E31D8D" w:rsidRDefault="00000000">
            <w:pPr>
              <w:jc w:val="right"/>
              <w:textAlignment w:val="bottom"/>
              <w:rPr>
                <w:color w:val="000000"/>
              </w:rPr>
            </w:pPr>
            <w:r>
              <w:rPr>
                <w:rFonts w:eastAsia="SimSun"/>
                <w:color w:val="000000"/>
                <w:lang w:val="en-US" w:eastAsia="zh-CN" w:bidi="ar"/>
              </w:rPr>
              <w:t>181,34</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48D3286" w14:textId="77777777" w:rsidR="00E31D8D" w:rsidRDefault="00000000">
            <w:pPr>
              <w:jc w:val="right"/>
              <w:textAlignment w:val="bottom"/>
              <w:rPr>
                <w:color w:val="000000"/>
              </w:rPr>
            </w:pPr>
            <w:r>
              <w:rPr>
                <w:rFonts w:eastAsia="SimSun"/>
                <w:color w:val="000000"/>
                <w:lang w:val="en-US" w:eastAsia="zh-CN" w:bidi="ar"/>
              </w:rPr>
              <w:t>11,05</w:t>
            </w:r>
          </w:p>
        </w:tc>
      </w:tr>
      <w:tr w:rsidR="00E31D8D" w14:paraId="01DDADE7" w14:textId="77777777">
        <w:trPr>
          <w:gridAfter w:val="4"/>
          <w:wAfter w:w="5311" w:type="dxa"/>
          <w:trHeight w:val="280"/>
        </w:trPr>
        <w:tc>
          <w:tcPr>
            <w:tcW w:w="264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6B959101" w14:textId="77777777" w:rsidR="00E31D8D" w:rsidRDefault="00000000">
            <w:pPr>
              <w:rPr>
                <w:color w:val="000000"/>
              </w:rPr>
            </w:pPr>
            <w:r>
              <w:rPr>
                <w:color w:val="000000"/>
              </w:rPr>
              <w:t>RAZLIKA - MANJAK</w:t>
            </w: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63E8C926" w14:textId="77777777" w:rsidR="00E31D8D" w:rsidRDefault="00000000">
            <w:pPr>
              <w:jc w:val="right"/>
              <w:textAlignment w:val="bottom"/>
              <w:rPr>
                <w:color w:val="000000"/>
              </w:rPr>
            </w:pPr>
            <w:r>
              <w:rPr>
                <w:rFonts w:eastAsia="SimSun"/>
                <w:color w:val="000000"/>
                <w:lang w:val="en-US" w:eastAsia="zh-CN" w:bidi="ar"/>
              </w:rPr>
              <w:t>493.696,41</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479A552" w14:textId="77777777" w:rsidR="00E31D8D" w:rsidRDefault="00000000">
            <w:pPr>
              <w:jc w:val="right"/>
              <w:textAlignment w:val="bottom"/>
              <w:rPr>
                <w:color w:val="000000"/>
              </w:rPr>
            </w:pPr>
            <w:r>
              <w:rPr>
                <w:rFonts w:eastAsia="SimSun"/>
                <w:color w:val="000000"/>
                <w:lang w:val="en-US" w:eastAsia="zh-CN" w:bidi="ar"/>
              </w:rPr>
              <w:t>45.524,91</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9C837EB" w14:textId="77777777" w:rsidR="00E31D8D" w:rsidRDefault="00000000">
            <w:pPr>
              <w:jc w:val="right"/>
              <w:textAlignment w:val="bottom"/>
              <w:rPr>
                <w:color w:val="000000"/>
              </w:rPr>
            </w:pPr>
            <w:r>
              <w:rPr>
                <w:rFonts w:eastAsia="SimSun"/>
                <w:color w:val="000000"/>
                <w:lang w:val="en-US" w:eastAsia="zh-CN" w:bidi="ar"/>
              </w:rPr>
              <w:t>111.891,90</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1161967" w14:textId="77777777" w:rsidR="00E31D8D" w:rsidRDefault="00000000">
            <w:pPr>
              <w:jc w:val="right"/>
              <w:textAlignment w:val="bottom"/>
              <w:rPr>
                <w:color w:val="000000"/>
              </w:rPr>
            </w:pPr>
            <w:r>
              <w:rPr>
                <w:rFonts w:eastAsia="SimSun"/>
                <w:color w:val="000000"/>
                <w:lang w:val="en-US" w:eastAsia="zh-CN" w:bidi="ar"/>
              </w:rPr>
              <w:t>9,22</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D92E9B" w14:textId="77777777" w:rsidR="00E31D8D" w:rsidRDefault="00000000">
            <w:pPr>
              <w:jc w:val="right"/>
              <w:textAlignment w:val="bottom"/>
              <w:rPr>
                <w:color w:val="000000"/>
              </w:rPr>
            </w:pPr>
            <w:r>
              <w:rPr>
                <w:rFonts w:eastAsia="SimSun"/>
                <w:color w:val="000000"/>
                <w:lang w:val="en-US" w:eastAsia="zh-CN" w:bidi="ar"/>
              </w:rPr>
              <w:t>245,78</w:t>
            </w:r>
          </w:p>
        </w:tc>
      </w:tr>
      <w:tr w:rsidR="00E31D8D" w14:paraId="04501ACC" w14:textId="77777777">
        <w:trPr>
          <w:trHeight w:val="280"/>
        </w:trPr>
        <w:tc>
          <w:tcPr>
            <w:tcW w:w="6369" w:type="dxa"/>
            <w:gridSpan w:val="5"/>
            <w:tcBorders>
              <w:top w:val="single" w:sz="2" w:space="0" w:color="000000"/>
              <w:left w:val="single" w:sz="2" w:space="0" w:color="000000"/>
              <w:bottom w:val="single" w:sz="2" w:space="0" w:color="000000"/>
              <w:right w:val="single" w:sz="2" w:space="0" w:color="000000"/>
            </w:tcBorders>
            <w:shd w:val="clear" w:color="auto" w:fill="auto"/>
            <w:noWrap/>
            <w:vAlign w:val="bottom"/>
          </w:tcPr>
          <w:p w14:paraId="3065363C" w14:textId="77777777" w:rsidR="00E31D8D" w:rsidRDefault="00000000">
            <w:pPr>
              <w:textAlignment w:val="bottom"/>
              <w:rPr>
                <w:color w:val="000000"/>
              </w:rPr>
            </w:pPr>
            <w:r>
              <w:rPr>
                <w:rFonts w:eastAsia="SimSun"/>
                <w:color w:val="000000"/>
                <w:lang w:val="en-US" w:eastAsia="zh-CN" w:bidi="ar"/>
              </w:rPr>
              <w:t>B. RAČUN ZADUŽIVANJA / FINANCIRANJA</w:t>
            </w:r>
          </w:p>
        </w:tc>
        <w:tc>
          <w:tcPr>
            <w:tcW w:w="4089"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DE61EF" w14:textId="77777777" w:rsidR="00E31D8D" w:rsidRDefault="00E31D8D">
            <w:pPr>
              <w:rPr>
                <w:color w:val="000000"/>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F5FD8E7" w14:textId="77777777" w:rsidR="00E31D8D" w:rsidRDefault="00E31D8D">
            <w:pPr>
              <w:rPr>
                <w:rFonts w:ascii="Arial" w:hAnsi="Arial" w:cs="Arial"/>
                <w:color w:val="000000"/>
              </w:rPr>
            </w:pPr>
          </w:p>
        </w:tc>
        <w:tc>
          <w:tcPr>
            <w:tcW w:w="157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B10EFE9" w14:textId="77777777" w:rsidR="00E31D8D" w:rsidRDefault="00E31D8D">
            <w:pPr>
              <w:rPr>
                <w:rFonts w:ascii="Arial" w:hAnsi="Arial" w:cs="Arial"/>
                <w:color w:val="000000"/>
              </w:rPr>
            </w:pPr>
          </w:p>
        </w:tc>
        <w:tc>
          <w:tcPr>
            <w:tcW w:w="112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3D076E4" w14:textId="77777777" w:rsidR="00E31D8D" w:rsidRDefault="00E31D8D">
            <w:pPr>
              <w:rPr>
                <w:rFonts w:ascii="Arial" w:hAnsi="Arial" w:cs="Arial"/>
                <w:color w:val="000000"/>
              </w:rPr>
            </w:pPr>
          </w:p>
        </w:tc>
        <w:tc>
          <w:tcPr>
            <w:tcW w:w="96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F6DD9FB" w14:textId="77777777" w:rsidR="00E31D8D" w:rsidRDefault="00E31D8D">
            <w:pPr>
              <w:rPr>
                <w:rFonts w:ascii="Arial" w:hAnsi="Arial" w:cs="Arial"/>
                <w:color w:val="000000"/>
              </w:rPr>
            </w:pPr>
          </w:p>
        </w:tc>
      </w:tr>
      <w:tr w:rsidR="00E31D8D" w14:paraId="065BE307" w14:textId="77777777">
        <w:trPr>
          <w:gridAfter w:val="4"/>
          <w:wAfter w:w="5311" w:type="dxa"/>
          <w:trHeight w:val="28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020C8D2" w14:textId="77777777" w:rsidR="00E31D8D" w:rsidRDefault="00000000">
            <w:pPr>
              <w:textAlignment w:val="bottom"/>
              <w:rPr>
                <w:color w:val="000000"/>
              </w:rPr>
            </w:pPr>
            <w:r>
              <w:rPr>
                <w:rFonts w:eastAsia="SimSun"/>
                <w:color w:val="000000"/>
                <w:lang w:val="en-US" w:eastAsia="zh-CN" w:bidi="ar"/>
              </w:rPr>
              <w:t>5</w:t>
            </w: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4C4E96B" w14:textId="77777777" w:rsidR="00E31D8D" w:rsidRDefault="00000000">
            <w:pPr>
              <w:textAlignment w:val="bottom"/>
              <w:rPr>
                <w:color w:val="000000"/>
              </w:rPr>
            </w:pPr>
            <w:proofErr w:type="spellStart"/>
            <w:r>
              <w:rPr>
                <w:rFonts w:eastAsia="SimSun"/>
                <w:color w:val="000000"/>
                <w:lang w:val="en-US" w:eastAsia="zh-CN" w:bidi="ar"/>
              </w:rPr>
              <w:t>Izdaci</w:t>
            </w:r>
            <w:proofErr w:type="spellEnd"/>
            <w:r>
              <w:rPr>
                <w:rFonts w:eastAsia="SimSun"/>
                <w:color w:val="000000"/>
                <w:lang w:val="en-US" w:eastAsia="zh-CN" w:bidi="ar"/>
              </w:rPr>
              <w:t xml:space="preserve"> za </w:t>
            </w:r>
            <w:proofErr w:type="spellStart"/>
            <w:r>
              <w:rPr>
                <w:rFonts w:eastAsia="SimSun"/>
                <w:color w:val="000000"/>
                <w:lang w:val="en-US" w:eastAsia="zh-CN" w:bidi="ar"/>
              </w:rPr>
              <w:t>financijsku</w:t>
            </w:r>
            <w:proofErr w:type="spellEnd"/>
            <w:r>
              <w:rPr>
                <w:rFonts w:eastAsia="SimSun"/>
                <w:color w:val="000000"/>
                <w:lang w:val="en-US" w:eastAsia="zh-CN" w:bidi="ar"/>
              </w:rPr>
              <w:t xml:space="preserve"> </w:t>
            </w:r>
            <w:proofErr w:type="spellStart"/>
            <w:r>
              <w:rPr>
                <w:rFonts w:eastAsia="SimSun"/>
                <w:color w:val="000000"/>
                <w:lang w:val="en-US" w:eastAsia="zh-CN" w:bidi="ar"/>
              </w:rPr>
              <w:t>imovinu</w:t>
            </w:r>
            <w:proofErr w:type="spellEnd"/>
            <w:r>
              <w:rPr>
                <w:rFonts w:eastAsia="SimSun"/>
                <w:color w:val="000000"/>
                <w:lang w:val="en-US" w:eastAsia="zh-CN" w:bidi="ar"/>
              </w:rPr>
              <w:t xml:space="preserve"> i </w:t>
            </w:r>
            <w:proofErr w:type="spellStart"/>
            <w:r>
              <w:rPr>
                <w:rFonts w:eastAsia="SimSun"/>
                <w:color w:val="000000"/>
                <w:lang w:val="en-US" w:eastAsia="zh-CN" w:bidi="ar"/>
              </w:rPr>
              <w:t>otplate</w:t>
            </w:r>
            <w:proofErr w:type="spellEnd"/>
            <w:r>
              <w:rPr>
                <w:rFonts w:eastAsia="SimSun"/>
                <w:color w:val="000000"/>
                <w:lang w:val="en-US" w:eastAsia="zh-CN" w:bidi="ar"/>
              </w:rPr>
              <w:t xml:space="preserve"> </w:t>
            </w:r>
            <w:proofErr w:type="spellStart"/>
            <w:r>
              <w:rPr>
                <w:rFonts w:eastAsia="SimSun"/>
                <w:color w:val="000000"/>
                <w:lang w:val="en-US" w:eastAsia="zh-CN" w:bidi="ar"/>
              </w:rPr>
              <w:t>zajmova</w:t>
            </w:r>
            <w:proofErr w:type="spellEnd"/>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213B9281" w14:textId="77777777" w:rsidR="00E31D8D" w:rsidRDefault="00000000">
            <w:pPr>
              <w:jc w:val="right"/>
              <w:textAlignment w:val="bottom"/>
              <w:rPr>
                <w:color w:val="000000"/>
              </w:rPr>
            </w:pPr>
            <w:r>
              <w:rPr>
                <w:rFonts w:eastAsia="SimSun"/>
                <w:color w:val="000000"/>
                <w:lang w:val="en-US" w:eastAsia="zh-CN" w:bidi="ar"/>
              </w:rPr>
              <w:t>297.948,16</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570102C" w14:textId="77777777" w:rsidR="00E31D8D" w:rsidRDefault="00000000">
            <w:pPr>
              <w:jc w:val="right"/>
              <w:textAlignment w:val="bottom"/>
              <w:rPr>
                <w:color w:val="000000"/>
              </w:rPr>
            </w:pPr>
            <w:r>
              <w:rPr>
                <w:rFonts w:eastAsia="SimSun"/>
                <w:color w:val="000000"/>
                <w:lang w:val="en-US" w:eastAsia="zh-CN" w:bidi="ar"/>
              </w:rPr>
              <w:t>484.519,00</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7290907" w14:textId="77777777" w:rsidR="00E31D8D" w:rsidRDefault="00000000">
            <w:pPr>
              <w:jc w:val="right"/>
              <w:textAlignment w:val="bottom"/>
              <w:rPr>
                <w:color w:val="000000"/>
              </w:rPr>
            </w:pPr>
            <w:r>
              <w:rPr>
                <w:rFonts w:eastAsia="SimSun"/>
                <w:color w:val="000000"/>
                <w:lang w:val="en-US" w:eastAsia="zh-CN" w:bidi="ar"/>
              </w:rPr>
              <w:t>111.891,90</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C4C2F5B" w14:textId="77777777" w:rsidR="00E31D8D" w:rsidRDefault="00000000">
            <w:pPr>
              <w:jc w:val="right"/>
              <w:textAlignment w:val="bottom"/>
              <w:rPr>
                <w:color w:val="000000"/>
              </w:rPr>
            </w:pPr>
            <w:r>
              <w:rPr>
                <w:rFonts w:eastAsia="SimSun"/>
                <w:color w:val="000000"/>
                <w:lang w:val="en-US" w:eastAsia="zh-CN" w:bidi="ar"/>
              </w:rPr>
              <w:t>162,62</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1C1796B" w14:textId="77777777" w:rsidR="00E31D8D" w:rsidRDefault="00000000">
            <w:pPr>
              <w:jc w:val="right"/>
              <w:textAlignment w:val="bottom"/>
              <w:rPr>
                <w:color w:val="000000"/>
              </w:rPr>
            </w:pPr>
            <w:r>
              <w:rPr>
                <w:rFonts w:eastAsia="SimSun"/>
                <w:color w:val="000000"/>
                <w:lang w:val="en-US" w:eastAsia="zh-CN" w:bidi="ar"/>
              </w:rPr>
              <w:t>23,09</w:t>
            </w:r>
          </w:p>
        </w:tc>
      </w:tr>
      <w:tr w:rsidR="00E31D8D" w14:paraId="5AD5DC81" w14:textId="77777777">
        <w:trPr>
          <w:gridAfter w:val="4"/>
          <w:wAfter w:w="5311" w:type="dxa"/>
          <w:trHeight w:val="280"/>
        </w:trPr>
        <w:tc>
          <w:tcPr>
            <w:tcW w:w="264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0E213F44" w14:textId="77777777" w:rsidR="00E31D8D" w:rsidRDefault="00000000">
            <w:pPr>
              <w:rPr>
                <w:color w:val="000000"/>
              </w:rPr>
            </w:pPr>
            <w:r>
              <w:rPr>
                <w:color w:val="000000"/>
              </w:rPr>
              <w:t>NETO ZADUŽIVANJE / FINANCIRANJE</w:t>
            </w: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2C84BE44" w14:textId="77777777" w:rsidR="00E31D8D" w:rsidRDefault="00000000">
            <w:pPr>
              <w:jc w:val="right"/>
              <w:textAlignment w:val="bottom"/>
              <w:rPr>
                <w:color w:val="000000"/>
              </w:rPr>
            </w:pPr>
            <w:r>
              <w:rPr>
                <w:rFonts w:eastAsia="SimSun"/>
                <w:color w:val="000000"/>
                <w:lang w:val="en-US" w:eastAsia="zh-CN" w:bidi="ar"/>
              </w:rPr>
              <w:t>-297.948,16</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B83F0C5" w14:textId="77777777" w:rsidR="00E31D8D" w:rsidRDefault="00000000">
            <w:pPr>
              <w:jc w:val="right"/>
              <w:textAlignment w:val="bottom"/>
              <w:rPr>
                <w:color w:val="000000"/>
              </w:rPr>
            </w:pPr>
            <w:r>
              <w:rPr>
                <w:rFonts w:eastAsia="SimSun"/>
                <w:color w:val="000000"/>
                <w:lang w:val="en-US" w:eastAsia="zh-CN" w:bidi="ar"/>
              </w:rPr>
              <w:t>-484.519,00</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FB8AD01" w14:textId="77777777" w:rsidR="00E31D8D" w:rsidRDefault="00000000">
            <w:pPr>
              <w:jc w:val="right"/>
              <w:textAlignment w:val="bottom"/>
              <w:rPr>
                <w:color w:val="000000"/>
              </w:rPr>
            </w:pPr>
            <w:r>
              <w:rPr>
                <w:rFonts w:eastAsia="SimSun"/>
                <w:color w:val="000000"/>
                <w:lang w:val="en-US" w:eastAsia="zh-CN" w:bidi="ar"/>
              </w:rPr>
              <w:t>-111.891,90</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AD1C785" w14:textId="77777777" w:rsidR="00E31D8D" w:rsidRDefault="00000000">
            <w:pPr>
              <w:jc w:val="right"/>
              <w:textAlignment w:val="bottom"/>
              <w:rPr>
                <w:color w:val="000000"/>
              </w:rPr>
            </w:pPr>
            <w:r>
              <w:rPr>
                <w:rFonts w:eastAsia="SimSun"/>
                <w:color w:val="000000"/>
                <w:lang w:val="en-US" w:eastAsia="zh-CN" w:bidi="ar"/>
              </w:rPr>
              <w:t>162,62</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E01016" w14:textId="77777777" w:rsidR="00E31D8D" w:rsidRDefault="00000000">
            <w:pPr>
              <w:jc w:val="right"/>
              <w:textAlignment w:val="bottom"/>
              <w:rPr>
                <w:color w:val="000000"/>
              </w:rPr>
            </w:pPr>
            <w:r>
              <w:rPr>
                <w:rFonts w:eastAsia="SimSun"/>
                <w:color w:val="000000"/>
                <w:lang w:val="en-US" w:eastAsia="zh-CN" w:bidi="ar"/>
              </w:rPr>
              <w:t>23,09</w:t>
            </w:r>
          </w:p>
        </w:tc>
      </w:tr>
      <w:tr w:rsidR="00E31D8D" w14:paraId="2D6BAFB7" w14:textId="77777777">
        <w:trPr>
          <w:gridAfter w:val="4"/>
          <w:wAfter w:w="5311" w:type="dxa"/>
          <w:trHeight w:val="283"/>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97929C3" w14:textId="77777777" w:rsidR="00E31D8D" w:rsidRDefault="00E31D8D">
            <w:pPr>
              <w:rPr>
                <w:color w:val="000000"/>
              </w:rPr>
            </w:pP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8440312" w14:textId="77777777" w:rsidR="00E31D8D" w:rsidRDefault="00E31D8D">
            <w:pPr>
              <w:rPr>
                <w:color w:val="000000"/>
              </w:rPr>
            </w:pP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04368C3B" w14:textId="77777777" w:rsidR="00E31D8D" w:rsidRDefault="00E31D8D">
            <w:pPr>
              <w:rPr>
                <w:color w:val="000000"/>
              </w:rPr>
            </w:pP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BAE59DF" w14:textId="77777777" w:rsidR="00E31D8D" w:rsidRDefault="00E31D8D">
            <w:pPr>
              <w:rPr>
                <w:color w:val="000000"/>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ABAA0D2" w14:textId="77777777" w:rsidR="00E31D8D" w:rsidRDefault="00E31D8D">
            <w:pPr>
              <w:rPr>
                <w:color w:val="000000"/>
              </w:rPr>
            </w:pP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4B865D7" w14:textId="77777777" w:rsidR="00E31D8D" w:rsidRDefault="00E31D8D">
            <w:pPr>
              <w:rPr>
                <w:color w:val="000000"/>
              </w:rPr>
            </w:pP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127C2DF" w14:textId="77777777" w:rsidR="00E31D8D" w:rsidRDefault="00E31D8D">
            <w:pPr>
              <w:rPr>
                <w:color w:val="000000"/>
              </w:rPr>
            </w:pPr>
          </w:p>
        </w:tc>
      </w:tr>
      <w:tr w:rsidR="00E31D8D" w14:paraId="704DA8E5" w14:textId="77777777">
        <w:trPr>
          <w:gridAfter w:val="4"/>
          <w:wAfter w:w="5311" w:type="dxa"/>
          <w:trHeight w:val="283"/>
        </w:trPr>
        <w:tc>
          <w:tcPr>
            <w:tcW w:w="264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40DCFE" w14:textId="77777777" w:rsidR="00E31D8D" w:rsidRDefault="00000000">
            <w:pPr>
              <w:rPr>
                <w:color w:val="000000"/>
              </w:rPr>
            </w:pPr>
            <w:r>
              <w:rPr>
                <w:color w:val="000000"/>
              </w:rPr>
              <w:t>UKUPAN DONOS VIŠKA/MANJKA IZ PRETHODNIH GODINA</w:t>
            </w: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2E6ACA20" w14:textId="77777777" w:rsidR="00E31D8D" w:rsidRDefault="00000000">
            <w:pPr>
              <w:jc w:val="right"/>
              <w:textAlignment w:val="bottom"/>
              <w:rPr>
                <w:color w:val="000000"/>
              </w:rPr>
            </w:pPr>
            <w:r>
              <w:rPr>
                <w:rFonts w:eastAsia="SimSun"/>
                <w:color w:val="000000"/>
                <w:lang w:val="en-US" w:eastAsia="zh-CN" w:bidi="ar"/>
              </w:rPr>
              <w:t>0,00</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1D8FCE6" w14:textId="77777777" w:rsidR="00E31D8D" w:rsidRDefault="00000000">
            <w:pPr>
              <w:jc w:val="right"/>
              <w:textAlignment w:val="bottom"/>
              <w:rPr>
                <w:color w:val="000000"/>
              </w:rPr>
            </w:pPr>
            <w:r>
              <w:rPr>
                <w:rFonts w:eastAsia="SimSun"/>
                <w:color w:val="000000"/>
                <w:lang w:val="en-US" w:eastAsia="zh-CN" w:bidi="ar"/>
              </w:rPr>
              <w:t>0,00</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C6AE424" w14:textId="77777777" w:rsidR="00E31D8D" w:rsidRDefault="00000000">
            <w:pPr>
              <w:jc w:val="right"/>
              <w:textAlignment w:val="bottom"/>
              <w:rPr>
                <w:color w:val="000000"/>
              </w:rPr>
            </w:pPr>
            <w:r>
              <w:rPr>
                <w:rFonts w:eastAsia="SimSun"/>
                <w:color w:val="000000"/>
                <w:lang w:val="en-US" w:eastAsia="zh-CN" w:bidi="ar"/>
              </w:rPr>
              <w:t>0,00</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BBEF1B8" w14:textId="77777777" w:rsidR="00E31D8D" w:rsidRDefault="00000000">
            <w:pPr>
              <w:jc w:val="right"/>
              <w:textAlignment w:val="bottom"/>
              <w:rPr>
                <w:color w:val="000000"/>
              </w:rPr>
            </w:pPr>
            <w:r>
              <w:rPr>
                <w:rFonts w:eastAsia="SimSun"/>
                <w:color w:val="000000"/>
                <w:lang w:val="en-US" w:eastAsia="zh-CN" w:bidi="ar"/>
              </w:rPr>
              <w:t>0,00</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4C2C55" w14:textId="77777777" w:rsidR="00E31D8D" w:rsidRDefault="00000000">
            <w:pPr>
              <w:jc w:val="right"/>
              <w:textAlignment w:val="bottom"/>
              <w:rPr>
                <w:color w:val="000000"/>
              </w:rPr>
            </w:pPr>
            <w:r>
              <w:rPr>
                <w:rFonts w:eastAsia="SimSun"/>
                <w:color w:val="000000"/>
                <w:lang w:val="en-US" w:eastAsia="zh-CN" w:bidi="ar"/>
              </w:rPr>
              <w:t>0,00</w:t>
            </w:r>
          </w:p>
        </w:tc>
      </w:tr>
      <w:tr w:rsidR="00E31D8D" w14:paraId="384C13F6" w14:textId="77777777">
        <w:trPr>
          <w:gridAfter w:val="4"/>
          <w:wAfter w:w="5311" w:type="dxa"/>
          <w:trHeight w:val="283"/>
        </w:trPr>
        <w:tc>
          <w:tcPr>
            <w:tcW w:w="264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6E55483C" w14:textId="77777777" w:rsidR="00E31D8D" w:rsidRDefault="00000000">
            <w:pPr>
              <w:rPr>
                <w:color w:val="000000"/>
              </w:rPr>
            </w:pPr>
            <w:r w:rsidRPr="00594AD5">
              <w:rPr>
                <w:rFonts w:eastAsia="SimSun"/>
                <w:color w:val="000000"/>
                <w:lang w:eastAsia="zh-CN" w:bidi="ar"/>
              </w:rPr>
              <w:t>DIO VIŠKA/MANJKA IZ PRETHODNIH GODINA KOJI ĆE SE POKRIT/RASPOREDITI U PLANIRANOM RAZDOBLJU</w:t>
            </w: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58C10721" w14:textId="77777777" w:rsidR="00E31D8D" w:rsidRDefault="00000000">
            <w:pPr>
              <w:jc w:val="right"/>
              <w:textAlignment w:val="bottom"/>
              <w:rPr>
                <w:rFonts w:eastAsia="SimSun"/>
                <w:color w:val="000000"/>
                <w:lang w:val="en-US" w:eastAsia="zh-CN" w:bidi="ar"/>
              </w:rPr>
            </w:pPr>
            <w:r>
              <w:rPr>
                <w:rFonts w:eastAsia="SimSun"/>
                <w:color w:val="000000"/>
                <w:lang w:val="en-US" w:eastAsia="zh-CN" w:bidi="ar"/>
              </w:rPr>
              <w:t>0,00</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03B5509" w14:textId="77777777" w:rsidR="00E31D8D" w:rsidRDefault="00000000">
            <w:pPr>
              <w:jc w:val="right"/>
              <w:textAlignment w:val="bottom"/>
              <w:rPr>
                <w:rFonts w:eastAsia="SimSun"/>
                <w:color w:val="000000"/>
                <w:lang w:val="en-US" w:eastAsia="zh-CN" w:bidi="ar"/>
              </w:rPr>
            </w:pPr>
            <w:r>
              <w:rPr>
                <w:rFonts w:eastAsia="SimSun"/>
                <w:color w:val="000000"/>
                <w:lang w:val="en-US" w:eastAsia="zh-CN" w:bidi="ar"/>
              </w:rPr>
              <w:t>438.994,09</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F39D7CA" w14:textId="77777777" w:rsidR="00E31D8D" w:rsidRDefault="00000000">
            <w:pPr>
              <w:jc w:val="right"/>
              <w:textAlignment w:val="bottom"/>
              <w:rPr>
                <w:rFonts w:eastAsia="SimSun"/>
                <w:color w:val="000000"/>
                <w:lang w:val="en-US" w:eastAsia="zh-CN" w:bidi="ar"/>
              </w:rPr>
            </w:pPr>
            <w:r>
              <w:rPr>
                <w:rFonts w:eastAsia="SimSun"/>
                <w:color w:val="000000"/>
                <w:lang w:val="en-US" w:eastAsia="zh-CN" w:bidi="ar"/>
              </w:rPr>
              <w:t>0,00</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9184FF3" w14:textId="77777777" w:rsidR="00E31D8D" w:rsidRDefault="00000000">
            <w:pPr>
              <w:jc w:val="right"/>
              <w:textAlignment w:val="bottom"/>
              <w:rPr>
                <w:rFonts w:eastAsia="SimSun"/>
                <w:color w:val="000000"/>
                <w:lang w:val="en-US" w:eastAsia="zh-CN" w:bidi="ar"/>
              </w:rPr>
            </w:pPr>
            <w:r>
              <w:rPr>
                <w:rFonts w:eastAsia="SimSun"/>
                <w:color w:val="000000"/>
                <w:lang w:val="en-US" w:eastAsia="zh-CN" w:bidi="ar"/>
              </w:rPr>
              <w:t>0,00</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4C01755" w14:textId="77777777" w:rsidR="00E31D8D" w:rsidRDefault="00000000">
            <w:pPr>
              <w:jc w:val="right"/>
              <w:textAlignment w:val="bottom"/>
              <w:rPr>
                <w:rFonts w:eastAsia="SimSun"/>
                <w:color w:val="000000"/>
                <w:lang w:val="en-US" w:eastAsia="zh-CN" w:bidi="ar"/>
              </w:rPr>
            </w:pPr>
            <w:r>
              <w:rPr>
                <w:rFonts w:eastAsia="SimSun"/>
                <w:color w:val="000000"/>
                <w:lang w:val="en-US" w:eastAsia="zh-CN" w:bidi="ar"/>
              </w:rPr>
              <w:t>0,00</w:t>
            </w:r>
          </w:p>
        </w:tc>
      </w:tr>
      <w:tr w:rsidR="00E31D8D" w14:paraId="3E30F3A8" w14:textId="77777777">
        <w:trPr>
          <w:gridAfter w:val="4"/>
          <w:wAfter w:w="5311" w:type="dxa"/>
          <w:trHeight w:val="283"/>
        </w:trPr>
        <w:tc>
          <w:tcPr>
            <w:tcW w:w="264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59A6966A" w14:textId="77777777" w:rsidR="00E31D8D" w:rsidRPr="00594AD5" w:rsidRDefault="00000000">
            <w:pPr>
              <w:rPr>
                <w:rFonts w:eastAsia="SimSun"/>
                <w:color w:val="000000"/>
                <w:lang w:val="nl-NL" w:eastAsia="zh-CN" w:bidi="ar"/>
              </w:rPr>
            </w:pPr>
            <w:r w:rsidRPr="00594AD5">
              <w:rPr>
                <w:rFonts w:eastAsia="SimSun"/>
                <w:color w:val="000000"/>
                <w:lang w:val="nl-NL" w:eastAsia="zh-CN"/>
              </w:rPr>
              <w:t>VIŠAK / MANJAK + NETO ZADUŽIVANJA / FINANCIRANJA</w:t>
            </w: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66E53660" w14:textId="77777777" w:rsidR="00E31D8D" w:rsidRDefault="00000000">
            <w:pPr>
              <w:jc w:val="right"/>
              <w:textAlignment w:val="bottom"/>
              <w:rPr>
                <w:rFonts w:eastAsia="SimSun"/>
                <w:color w:val="000000"/>
                <w:lang w:val="en-US" w:eastAsia="zh-CN" w:bidi="ar"/>
              </w:rPr>
            </w:pPr>
            <w:r>
              <w:rPr>
                <w:rFonts w:eastAsia="SimSun"/>
                <w:color w:val="000000"/>
                <w:lang w:val="en-US" w:eastAsia="zh-CN" w:bidi="ar"/>
              </w:rPr>
              <w:t>195.748,25</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263E0DD" w14:textId="77777777" w:rsidR="00E31D8D" w:rsidRDefault="00000000">
            <w:pPr>
              <w:jc w:val="right"/>
              <w:textAlignment w:val="bottom"/>
              <w:rPr>
                <w:rFonts w:eastAsia="SimSun"/>
                <w:color w:val="000000"/>
                <w:lang w:val="en-US" w:eastAsia="zh-CN" w:bidi="ar"/>
              </w:rPr>
            </w:pPr>
            <w:r>
              <w:rPr>
                <w:rFonts w:eastAsia="SimSun"/>
                <w:color w:val="000000"/>
                <w:lang w:val="en-US" w:eastAsia="zh-CN" w:bidi="ar"/>
              </w:rPr>
              <w:t>0,00</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CB6258C" w14:textId="77777777" w:rsidR="00E31D8D" w:rsidRDefault="00000000">
            <w:pPr>
              <w:jc w:val="right"/>
              <w:textAlignment w:val="bottom"/>
              <w:rPr>
                <w:rFonts w:eastAsia="SimSun"/>
                <w:color w:val="000000"/>
                <w:lang w:val="en-US" w:eastAsia="zh-CN" w:bidi="ar"/>
              </w:rPr>
            </w:pPr>
            <w:r>
              <w:rPr>
                <w:rFonts w:eastAsia="SimSun"/>
                <w:color w:val="000000"/>
                <w:lang w:val="en-US" w:eastAsia="zh-CN" w:bidi="ar"/>
              </w:rPr>
              <w:t>0,00</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2CB4C99" w14:textId="77777777" w:rsidR="00E31D8D" w:rsidRDefault="00000000">
            <w:pPr>
              <w:jc w:val="right"/>
              <w:textAlignment w:val="bottom"/>
              <w:rPr>
                <w:rFonts w:eastAsia="SimSun"/>
                <w:color w:val="000000"/>
                <w:lang w:val="en-US" w:eastAsia="zh-CN" w:bidi="ar"/>
              </w:rPr>
            </w:pPr>
            <w:r>
              <w:rPr>
                <w:rFonts w:eastAsia="SimSun"/>
                <w:color w:val="000000"/>
                <w:lang w:val="en-US" w:eastAsia="zh-CN" w:bidi="ar"/>
              </w:rPr>
              <w:t>0,00</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C4640CE" w14:textId="77777777" w:rsidR="00E31D8D" w:rsidRDefault="00000000">
            <w:pPr>
              <w:jc w:val="right"/>
              <w:textAlignment w:val="bottom"/>
              <w:rPr>
                <w:rFonts w:eastAsia="SimSun"/>
                <w:color w:val="000000"/>
                <w:lang w:val="en-US" w:eastAsia="zh-CN" w:bidi="ar"/>
              </w:rPr>
            </w:pPr>
            <w:r>
              <w:rPr>
                <w:rFonts w:eastAsia="SimSun"/>
                <w:color w:val="000000"/>
                <w:lang w:val="en-US" w:eastAsia="zh-CN" w:bidi="ar"/>
              </w:rPr>
              <w:t>0,00</w:t>
            </w:r>
          </w:p>
        </w:tc>
      </w:tr>
      <w:tr w:rsidR="00E31D8D" w14:paraId="62F74754" w14:textId="77777777">
        <w:trPr>
          <w:gridAfter w:val="10"/>
          <w:wAfter w:w="13129" w:type="dxa"/>
          <w:trHeight w:val="280"/>
        </w:trPr>
        <w:tc>
          <w:tcPr>
            <w:tcW w:w="264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7700562F" w14:textId="77777777" w:rsidR="00E31D8D" w:rsidRDefault="00E31D8D">
            <w:pPr>
              <w:rPr>
                <w:color w:val="000000"/>
              </w:rPr>
            </w:pPr>
          </w:p>
        </w:tc>
      </w:tr>
      <w:tr w:rsidR="00E31D8D" w14:paraId="3C53EFA0" w14:textId="77777777">
        <w:trPr>
          <w:gridAfter w:val="4"/>
          <w:wAfter w:w="5311" w:type="dxa"/>
          <w:trHeight w:val="28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3783DE7" w14:textId="77777777" w:rsidR="00E31D8D" w:rsidRDefault="00E31D8D">
            <w:pPr>
              <w:rPr>
                <w:color w:val="000000"/>
              </w:rPr>
            </w:pP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6EB9F55" w14:textId="77777777" w:rsidR="00E31D8D" w:rsidRDefault="00E31D8D">
            <w:pPr>
              <w:textAlignment w:val="bottom"/>
              <w:rPr>
                <w:color w:val="000000"/>
              </w:rPr>
            </w:pP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484C669B" w14:textId="77777777" w:rsidR="00E31D8D" w:rsidRDefault="00E31D8D">
            <w:pPr>
              <w:jc w:val="right"/>
              <w:textAlignment w:val="bottom"/>
              <w:rPr>
                <w:color w:val="000000"/>
              </w:rPr>
            </w:pP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6092359" w14:textId="77777777" w:rsidR="00E31D8D" w:rsidRDefault="00E31D8D">
            <w:pPr>
              <w:rPr>
                <w:color w:val="000000"/>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9DDB69" w14:textId="77777777" w:rsidR="00E31D8D" w:rsidRDefault="00E31D8D">
            <w:pPr>
              <w:rPr>
                <w:color w:val="000000"/>
              </w:rPr>
            </w:pP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DF708F6" w14:textId="77777777" w:rsidR="00E31D8D" w:rsidRDefault="00E31D8D">
            <w:pPr>
              <w:rPr>
                <w:color w:val="000000"/>
              </w:rPr>
            </w:pP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91F9997" w14:textId="77777777" w:rsidR="00E31D8D" w:rsidRDefault="00E31D8D">
            <w:pPr>
              <w:rPr>
                <w:color w:val="000000"/>
              </w:rPr>
            </w:pPr>
          </w:p>
        </w:tc>
      </w:tr>
      <w:tr w:rsidR="00E31D8D" w14:paraId="2119214A" w14:textId="77777777">
        <w:trPr>
          <w:gridAfter w:val="4"/>
          <w:wAfter w:w="5311" w:type="dxa"/>
          <w:trHeight w:val="280"/>
        </w:trPr>
        <w:tc>
          <w:tcPr>
            <w:tcW w:w="2640" w:type="dxa"/>
            <w:gridSpan w:val="2"/>
            <w:tcBorders>
              <w:top w:val="single" w:sz="2" w:space="0" w:color="000000"/>
              <w:left w:val="single" w:sz="2" w:space="0" w:color="000000"/>
              <w:bottom w:val="single" w:sz="2" w:space="0" w:color="000000"/>
              <w:right w:val="single" w:sz="2" w:space="0" w:color="000000"/>
            </w:tcBorders>
            <w:shd w:val="clear" w:color="auto" w:fill="auto"/>
            <w:noWrap/>
            <w:vAlign w:val="center"/>
          </w:tcPr>
          <w:p w14:paraId="7B1CA8AF" w14:textId="77777777" w:rsidR="00E31D8D" w:rsidRDefault="00000000">
            <w:pPr>
              <w:rPr>
                <w:color w:val="000000"/>
              </w:rPr>
            </w:pPr>
            <w:r>
              <w:rPr>
                <w:color w:val="000000"/>
              </w:rPr>
              <w:t>PRIHODI/PRIMICI UKUPNO</w:t>
            </w: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1580406E" w14:textId="77777777" w:rsidR="00E31D8D" w:rsidRDefault="00000000">
            <w:pPr>
              <w:jc w:val="right"/>
              <w:textAlignment w:val="bottom"/>
              <w:rPr>
                <w:color w:val="000000"/>
              </w:rPr>
            </w:pPr>
            <w:r>
              <w:rPr>
                <w:rFonts w:eastAsia="SimSun"/>
                <w:color w:val="000000"/>
                <w:lang w:val="en-US" w:eastAsia="zh-CN" w:bidi="ar"/>
              </w:rPr>
              <w:t>3.</w:t>
            </w:r>
            <w:r>
              <w:rPr>
                <w:rFonts w:eastAsia="SimSun"/>
                <w:color w:val="000000"/>
                <w:lang w:eastAsia="zh-CN" w:bidi="ar"/>
              </w:rPr>
              <w:t>475.341,75</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434835D" w14:textId="77777777" w:rsidR="00E31D8D" w:rsidRDefault="00000000">
            <w:pPr>
              <w:jc w:val="right"/>
              <w:textAlignment w:val="bottom"/>
              <w:rPr>
                <w:color w:val="000000"/>
              </w:rPr>
            </w:pPr>
            <w:r>
              <w:rPr>
                <w:rFonts w:eastAsia="SimSun"/>
                <w:color w:val="000000"/>
                <w:lang w:val="en-US" w:eastAsia="zh-CN" w:bidi="ar"/>
              </w:rPr>
              <w:t>4.491.793,95</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DA08AF6" w14:textId="77777777" w:rsidR="00E31D8D" w:rsidRDefault="00000000">
            <w:pPr>
              <w:jc w:val="right"/>
              <w:textAlignment w:val="bottom"/>
              <w:rPr>
                <w:color w:val="000000"/>
              </w:rPr>
            </w:pPr>
            <w:r>
              <w:rPr>
                <w:rFonts w:eastAsia="SimSun"/>
                <w:color w:val="000000"/>
                <w:lang w:val="en-US" w:eastAsia="zh-CN" w:bidi="ar"/>
              </w:rPr>
              <w:t>864.126,85</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2FFC2BB" w14:textId="77777777" w:rsidR="00E31D8D" w:rsidRDefault="00000000">
            <w:pPr>
              <w:jc w:val="right"/>
              <w:textAlignment w:val="bottom"/>
              <w:rPr>
                <w:color w:val="000000"/>
              </w:rPr>
            </w:pPr>
            <w:r>
              <w:rPr>
                <w:rFonts w:eastAsia="SimSun"/>
                <w:color w:val="000000"/>
                <w:lang w:val="en-US" w:eastAsia="zh-CN" w:bidi="ar"/>
              </w:rPr>
              <w:t>129,25</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8DE3EBA" w14:textId="77777777" w:rsidR="00E31D8D" w:rsidRDefault="00000000">
            <w:pPr>
              <w:jc w:val="right"/>
              <w:textAlignment w:val="bottom"/>
              <w:rPr>
                <w:color w:val="000000"/>
              </w:rPr>
            </w:pPr>
            <w:r>
              <w:rPr>
                <w:rFonts w:eastAsia="SimSun"/>
                <w:color w:val="000000"/>
                <w:lang w:val="en-US" w:eastAsia="zh-CN" w:bidi="ar"/>
              </w:rPr>
              <w:t>19,24</w:t>
            </w:r>
          </w:p>
        </w:tc>
      </w:tr>
      <w:tr w:rsidR="00E31D8D" w14:paraId="02763CF0" w14:textId="77777777">
        <w:trPr>
          <w:gridAfter w:val="4"/>
          <w:wAfter w:w="5311" w:type="dxa"/>
          <w:trHeight w:val="280"/>
        </w:trPr>
        <w:tc>
          <w:tcPr>
            <w:tcW w:w="2640" w:type="dxa"/>
            <w:gridSpan w:val="2"/>
            <w:tcBorders>
              <w:top w:val="single" w:sz="2" w:space="0" w:color="000000"/>
              <w:left w:val="single" w:sz="2" w:space="0" w:color="000000"/>
              <w:bottom w:val="single" w:sz="2" w:space="0" w:color="000000"/>
              <w:right w:val="single" w:sz="2" w:space="0" w:color="000000"/>
            </w:tcBorders>
            <w:shd w:val="clear" w:color="auto" w:fill="auto"/>
            <w:noWrap/>
            <w:vAlign w:val="center"/>
          </w:tcPr>
          <w:p w14:paraId="5C1EE4CE" w14:textId="77777777" w:rsidR="00E31D8D" w:rsidRDefault="00000000">
            <w:pPr>
              <w:rPr>
                <w:color w:val="000000"/>
              </w:rPr>
            </w:pPr>
            <w:r>
              <w:rPr>
                <w:color w:val="000000"/>
              </w:rPr>
              <w:t>RASHODI/IZDACI UKUPNO</w:t>
            </w: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center"/>
          </w:tcPr>
          <w:p w14:paraId="283C9345" w14:textId="77777777" w:rsidR="00E31D8D" w:rsidRDefault="00000000">
            <w:pPr>
              <w:jc w:val="right"/>
              <w:rPr>
                <w:color w:val="000000"/>
              </w:rPr>
            </w:pPr>
            <w:r>
              <w:rPr>
                <w:rFonts w:eastAsia="SimSun"/>
                <w:color w:val="000000"/>
                <w:lang w:val="en-US" w:eastAsia="zh-CN" w:bidi="ar"/>
              </w:rPr>
              <w:t>3.279.593,50</w:t>
            </w: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6EA8F24" w14:textId="77777777" w:rsidR="00E31D8D" w:rsidRDefault="00000000">
            <w:pPr>
              <w:jc w:val="right"/>
              <w:textAlignment w:val="bottom"/>
              <w:rPr>
                <w:color w:val="000000"/>
              </w:rPr>
            </w:pPr>
            <w:r>
              <w:rPr>
                <w:rFonts w:eastAsia="SimSun"/>
                <w:color w:val="000000"/>
                <w:lang w:val="en-US" w:eastAsia="zh-CN" w:bidi="ar"/>
              </w:rPr>
              <w:t>4.930.788,04</w:t>
            </w: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F822015" w14:textId="77777777" w:rsidR="00E31D8D" w:rsidRDefault="00000000">
            <w:pPr>
              <w:jc w:val="right"/>
              <w:textAlignment w:val="bottom"/>
              <w:rPr>
                <w:color w:val="000000"/>
              </w:rPr>
            </w:pPr>
            <w:r>
              <w:rPr>
                <w:rFonts w:eastAsia="SimSun"/>
                <w:color w:val="000000"/>
                <w:lang w:val="en-US" w:eastAsia="zh-CN" w:bidi="ar"/>
              </w:rPr>
              <w:t>864.126,85</w:t>
            </w: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E15B4D3" w14:textId="77777777" w:rsidR="00E31D8D" w:rsidRDefault="00000000">
            <w:pPr>
              <w:jc w:val="right"/>
              <w:textAlignment w:val="bottom"/>
              <w:rPr>
                <w:color w:val="000000"/>
              </w:rPr>
            </w:pPr>
            <w:r>
              <w:rPr>
                <w:rFonts w:eastAsia="SimSun"/>
                <w:color w:val="000000"/>
                <w:lang w:val="en-US" w:eastAsia="zh-CN" w:bidi="ar"/>
              </w:rPr>
              <w:t>150,35</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1C6CB68" w14:textId="77777777" w:rsidR="00E31D8D" w:rsidRDefault="00000000">
            <w:pPr>
              <w:jc w:val="right"/>
              <w:textAlignment w:val="bottom"/>
              <w:rPr>
                <w:color w:val="000000"/>
              </w:rPr>
            </w:pPr>
            <w:r>
              <w:rPr>
                <w:rFonts w:eastAsia="SimSun"/>
                <w:color w:val="000000"/>
                <w:lang w:val="en-US" w:eastAsia="zh-CN" w:bidi="ar"/>
              </w:rPr>
              <w:t>17,53</w:t>
            </w:r>
          </w:p>
        </w:tc>
      </w:tr>
      <w:tr w:rsidR="00E31D8D" w14:paraId="5FB440AD" w14:textId="77777777">
        <w:trPr>
          <w:gridAfter w:val="4"/>
          <w:wAfter w:w="5311" w:type="dxa"/>
          <w:trHeight w:val="280"/>
        </w:trPr>
        <w:tc>
          <w:tcPr>
            <w:tcW w:w="122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D0C62BC" w14:textId="77777777" w:rsidR="00E31D8D" w:rsidRDefault="00E31D8D">
            <w:pPr>
              <w:rPr>
                <w:color w:val="000000"/>
              </w:rPr>
            </w:pPr>
          </w:p>
        </w:tc>
        <w:tc>
          <w:tcPr>
            <w:tcW w:w="141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F348BD6" w14:textId="77777777" w:rsidR="00E31D8D" w:rsidRDefault="00E31D8D">
            <w:pPr>
              <w:rPr>
                <w:color w:val="000000"/>
              </w:rPr>
            </w:pPr>
          </w:p>
        </w:tc>
        <w:tc>
          <w:tcPr>
            <w:tcW w:w="1912" w:type="dxa"/>
            <w:gridSpan w:val="2"/>
            <w:tcBorders>
              <w:top w:val="single" w:sz="2" w:space="0" w:color="000000"/>
              <w:left w:val="single" w:sz="2" w:space="0" w:color="000000"/>
              <w:bottom w:val="single" w:sz="2" w:space="0" w:color="000000"/>
              <w:right w:val="single" w:sz="2" w:space="0" w:color="000000"/>
            </w:tcBorders>
            <w:shd w:val="clear" w:color="auto" w:fill="auto"/>
            <w:noWrap/>
            <w:vAlign w:val="center"/>
          </w:tcPr>
          <w:p w14:paraId="0DE54A6E" w14:textId="77777777" w:rsidR="00E31D8D" w:rsidRDefault="00E31D8D">
            <w:pPr>
              <w:rPr>
                <w:color w:val="000000"/>
              </w:rPr>
            </w:pPr>
          </w:p>
        </w:tc>
        <w:tc>
          <w:tcPr>
            <w:tcW w:w="18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065234F" w14:textId="77777777" w:rsidR="00E31D8D" w:rsidRDefault="00E31D8D">
            <w:pPr>
              <w:rPr>
                <w:color w:val="000000"/>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3085884" w14:textId="77777777" w:rsidR="00E31D8D" w:rsidRDefault="00E31D8D">
            <w:pPr>
              <w:rPr>
                <w:color w:val="000000"/>
              </w:rPr>
            </w:pPr>
          </w:p>
        </w:tc>
        <w:tc>
          <w:tcPr>
            <w:tcW w:w="12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23894BC" w14:textId="77777777" w:rsidR="00E31D8D" w:rsidRDefault="00E31D8D">
            <w:pPr>
              <w:rPr>
                <w:color w:val="000000"/>
              </w:rPr>
            </w:pP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FAECB26" w14:textId="77777777" w:rsidR="00E31D8D" w:rsidRDefault="00E31D8D">
            <w:pPr>
              <w:rPr>
                <w:color w:val="000000"/>
              </w:rPr>
            </w:pPr>
          </w:p>
        </w:tc>
      </w:tr>
    </w:tbl>
    <w:p w14:paraId="21221ED1" w14:textId="77777777" w:rsidR="00E31D8D" w:rsidRDefault="00E31D8D">
      <w:pPr>
        <w:jc w:val="both"/>
        <w:rPr>
          <w:sz w:val="20"/>
          <w:szCs w:val="20"/>
        </w:rPr>
      </w:pPr>
    </w:p>
    <w:p w14:paraId="3504F5F8" w14:textId="017AB3E0" w:rsidR="00E31D8D" w:rsidRDefault="00000000">
      <w:pPr>
        <w:jc w:val="both"/>
        <w:rPr>
          <w:b/>
        </w:rPr>
      </w:pPr>
      <w:r>
        <w:rPr>
          <w:b/>
          <w:bCs/>
        </w:rPr>
        <w:t>Izvor:</w:t>
      </w:r>
      <w:r>
        <w:rPr>
          <w:b/>
        </w:rPr>
        <w:t xml:space="preserve"> Odluka o financiranju nužnih rashoda i izdataka Općine Punat za razdoblje 1. siječnja 202</w:t>
      </w:r>
      <w:r w:rsidR="000412F4">
        <w:rPr>
          <w:b/>
        </w:rPr>
        <w:t>5</w:t>
      </w:r>
      <w:r>
        <w:rPr>
          <w:b/>
        </w:rPr>
        <w:t>. do 31. ožujka 2025. godine</w:t>
      </w:r>
    </w:p>
    <w:p w14:paraId="1A5CEDDC" w14:textId="77777777" w:rsidR="00E31D8D" w:rsidRDefault="00E31D8D">
      <w:pPr>
        <w:jc w:val="both"/>
        <w:rPr>
          <w:sz w:val="20"/>
          <w:szCs w:val="20"/>
        </w:rPr>
      </w:pPr>
    </w:p>
    <w:p w14:paraId="7A1DBE53" w14:textId="77777777" w:rsidR="00E31D8D" w:rsidRDefault="00E31D8D">
      <w:pPr>
        <w:jc w:val="both"/>
        <w:rPr>
          <w:sz w:val="20"/>
          <w:szCs w:val="20"/>
        </w:rPr>
      </w:pPr>
    </w:p>
    <w:p w14:paraId="621B7933" w14:textId="77777777" w:rsidR="00E31D8D" w:rsidRDefault="00E31D8D">
      <w:pPr>
        <w:jc w:val="both"/>
        <w:rPr>
          <w:sz w:val="20"/>
          <w:szCs w:val="20"/>
        </w:rPr>
      </w:pPr>
    </w:p>
    <w:p w14:paraId="53058DE4" w14:textId="77777777" w:rsidR="00E31D8D" w:rsidRDefault="00E31D8D">
      <w:pPr>
        <w:jc w:val="both"/>
        <w:rPr>
          <w:sz w:val="20"/>
          <w:szCs w:val="20"/>
        </w:rPr>
      </w:pPr>
    </w:p>
    <w:p w14:paraId="1721410B" w14:textId="77777777" w:rsidR="00E31D8D" w:rsidRDefault="00E31D8D">
      <w:pPr>
        <w:jc w:val="both"/>
        <w:rPr>
          <w:sz w:val="20"/>
          <w:szCs w:val="20"/>
        </w:rPr>
      </w:pPr>
    </w:p>
    <w:p w14:paraId="4F7A8D17" w14:textId="77777777" w:rsidR="00594AD5" w:rsidRDefault="00594AD5">
      <w:pPr>
        <w:jc w:val="both"/>
        <w:rPr>
          <w:sz w:val="20"/>
          <w:szCs w:val="20"/>
        </w:rPr>
      </w:pPr>
    </w:p>
    <w:p w14:paraId="6F492474" w14:textId="77777777" w:rsidR="00594AD5" w:rsidRDefault="00594AD5">
      <w:pPr>
        <w:jc w:val="both"/>
        <w:rPr>
          <w:sz w:val="20"/>
          <w:szCs w:val="20"/>
        </w:rPr>
      </w:pPr>
    </w:p>
    <w:p w14:paraId="33AB1FFA" w14:textId="77777777" w:rsidR="00594AD5" w:rsidRDefault="00594AD5">
      <w:pPr>
        <w:jc w:val="both"/>
        <w:rPr>
          <w:sz w:val="20"/>
          <w:szCs w:val="20"/>
        </w:rPr>
      </w:pPr>
    </w:p>
    <w:p w14:paraId="71C8F4F8" w14:textId="77777777" w:rsidR="00E31D8D" w:rsidRDefault="00E31D8D">
      <w:pPr>
        <w:jc w:val="both"/>
        <w:rPr>
          <w:sz w:val="20"/>
          <w:szCs w:val="20"/>
        </w:rPr>
      </w:pPr>
    </w:p>
    <w:p w14:paraId="3C98ED91" w14:textId="77777777" w:rsidR="00E31D8D" w:rsidRDefault="00E31D8D">
      <w:pPr>
        <w:jc w:val="both"/>
        <w:rPr>
          <w:sz w:val="20"/>
          <w:szCs w:val="20"/>
        </w:rPr>
      </w:pPr>
    </w:p>
    <w:p w14:paraId="51DEAD71" w14:textId="77777777" w:rsidR="00E31D8D" w:rsidRDefault="00E31D8D">
      <w:pPr>
        <w:jc w:val="both"/>
        <w:rPr>
          <w:sz w:val="20"/>
          <w:szCs w:val="20"/>
        </w:rPr>
      </w:pPr>
    </w:p>
    <w:p w14:paraId="66B0A9C1" w14:textId="77777777" w:rsidR="00E31D8D" w:rsidRDefault="00000000">
      <w:pPr>
        <w:jc w:val="both"/>
        <w:rPr>
          <w:b/>
          <w:sz w:val="28"/>
          <w:szCs w:val="28"/>
        </w:rPr>
      </w:pPr>
      <w:r>
        <w:rPr>
          <w:b/>
          <w:sz w:val="28"/>
          <w:szCs w:val="28"/>
        </w:rPr>
        <w:lastRenderedPageBreak/>
        <w:t xml:space="preserve">3. OBRAZLOŽENJE PLANIRANIH RASHODA I IZDATAKA PO </w:t>
      </w:r>
    </w:p>
    <w:p w14:paraId="226D4BEC" w14:textId="77777777" w:rsidR="00E31D8D" w:rsidRDefault="00000000">
      <w:pPr>
        <w:jc w:val="both"/>
        <w:rPr>
          <w:b/>
          <w:sz w:val="28"/>
          <w:szCs w:val="28"/>
        </w:rPr>
      </w:pPr>
      <w:r>
        <w:rPr>
          <w:b/>
          <w:sz w:val="28"/>
          <w:szCs w:val="28"/>
        </w:rPr>
        <w:t xml:space="preserve">    ORGANIZACIJSKOJ KLASIFIKACIJI</w:t>
      </w:r>
    </w:p>
    <w:p w14:paraId="56066B68" w14:textId="77777777" w:rsidR="00E31D8D" w:rsidRDefault="00E31D8D">
      <w:pPr>
        <w:jc w:val="both"/>
        <w:rPr>
          <w:b/>
          <w:sz w:val="28"/>
          <w:szCs w:val="28"/>
        </w:rPr>
      </w:pPr>
    </w:p>
    <w:p w14:paraId="4F536A58" w14:textId="77777777" w:rsidR="00E31D8D" w:rsidRDefault="00000000">
      <w:pPr>
        <w:ind w:firstLine="708"/>
        <w:jc w:val="both"/>
      </w:pPr>
      <w:r>
        <w:t>Ukupno planirani rashodi i izdaci podijeljeni su u tri Razdjela. U Razdjelu 001 Općinsko vijeće planira se 170,00 EUR rashoda. Iznos od 4.026,00 EUR planira se Razdjelu 002 Načelnik, dok se u Razdjelu 003 Jedinstveni upravni odjel planira iznos od 859.930,85 EUR.</w:t>
      </w:r>
    </w:p>
    <w:p w14:paraId="4E238B95" w14:textId="77777777" w:rsidR="00E31D8D" w:rsidRDefault="00000000">
      <w:pPr>
        <w:ind w:firstLine="360"/>
        <w:jc w:val="both"/>
      </w:pPr>
      <w:r>
        <w:t xml:space="preserve">  </w:t>
      </w:r>
      <w:r>
        <w:tab/>
      </w:r>
    </w:p>
    <w:p w14:paraId="44AEB642" w14:textId="77777777" w:rsidR="00E31D8D" w:rsidRDefault="00000000">
      <w:pPr>
        <w:ind w:firstLine="708"/>
        <w:jc w:val="both"/>
      </w:pPr>
      <w:r>
        <w:t xml:space="preserve">Grafikon 1.  prikazuje strukturu planiranih rashoda/izdataka prema Razdjelima Općine Punat za 2025. godinu. </w:t>
      </w:r>
    </w:p>
    <w:p w14:paraId="7D92E7BA" w14:textId="77777777" w:rsidR="00E31D8D" w:rsidRDefault="00E31D8D">
      <w:pPr>
        <w:jc w:val="both"/>
        <w:rPr>
          <w:b/>
          <w:sz w:val="28"/>
          <w:szCs w:val="28"/>
        </w:rPr>
      </w:pPr>
    </w:p>
    <w:p w14:paraId="07D0BE0A" w14:textId="77777777" w:rsidR="00E31D8D" w:rsidRDefault="00000000">
      <w:pPr>
        <w:jc w:val="both"/>
        <w:rPr>
          <w:b/>
          <w:sz w:val="28"/>
          <w:szCs w:val="28"/>
        </w:rPr>
      </w:pPr>
      <w:r>
        <w:rPr>
          <w:b/>
          <w:noProof/>
          <w:sz w:val="28"/>
          <w:szCs w:val="28"/>
        </w:rPr>
        <w:drawing>
          <wp:inline distT="0" distB="0" distL="114300" distR="114300" wp14:anchorId="3CFD022C" wp14:editId="514936B0">
            <wp:extent cx="6028690" cy="3261360"/>
            <wp:effectExtent l="0" t="0" r="6350" b="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1"/>
                    <pic:cNvPicPr>
                      <a:picLocks noChangeAspect="1"/>
                    </pic:cNvPicPr>
                  </pic:nvPicPr>
                  <pic:blipFill>
                    <a:blip r:embed="rId8"/>
                    <a:stretch>
                      <a:fillRect/>
                    </a:stretch>
                  </pic:blipFill>
                  <pic:spPr>
                    <a:xfrm>
                      <a:off x="0" y="0"/>
                      <a:ext cx="6028690" cy="3261360"/>
                    </a:xfrm>
                    <a:prstGeom prst="rect">
                      <a:avLst/>
                    </a:prstGeom>
                  </pic:spPr>
                </pic:pic>
              </a:graphicData>
            </a:graphic>
          </wp:inline>
        </w:drawing>
      </w:r>
    </w:p>
    <w:p w14:paraId="6E1735A9" w14:textId="77777777" w:rsidR="00E31D8D" w:rsidRDefault="00E31D8D">
      <w:pPr>
        <w:jc w:val="both"/>
        <w:rPr>
          <w:b/>
          <w:sz w:val="28"/>
          <w:szCs w:val="28"/>
        </w:rPr>
      </w:pPr>
    </w:p>
    <w:p w14:paraId="0B727ECC" w14:textId="258BFC21" w:rsidR="00E31D8D" w:rsidRDefault="00000000">
      <w:pPr>
        <w:jc w:val="both"/>
        <w:rPr>
          <w:b/>
        </w:rPr>
      </w:pPr>
      <w:r>
        <w:rPr>
          <w:b/>
          <w:bCs/>
        </w:rPr>
        <w:t>Izvor:</w:t>
      </w:r>
      <w:r>
        <w:rPr>
          <w:b/>
        </w:rPr>
        <w:t xml:space="preserve"> Odluka o financiranju nužnih rashoda i izdataka Općine Punat za razdoblje 1. siječnja 202</w:t>
      </w:r>
      <w:r w:rsidR="000412F4">
        <w:rPr>
          <w:b/>
        </w:rPr>
        <w:t>5</w:t>
      </w:r>
      <w:r>
        <w:rPr>
          <w:b/>
        </w:rPr>
        <w:t>. do 31. ožujka 2025. godine</w:t>
      </w:r>
    </w:p>
    <w:p w14:paraId="427708E3" w14:textId="77777777" w:rsidR="00E31D8D" w:rsidRDefault="00E31D8D">
      <w:pPr>
        <w:jc w:val="both"/>
        <w:rPr>
          <w:b/>
          <w:sz w:val="28"/>
          <w:szCs w:val="28"/>
        </w:rPr>
      </w:pPr>
    </w:p>
    <w:p w14:paraId="6B9CCFD1" w14:textId="77777777" w:rsidR="00E31D8D" w:rsidRDefault="00E31D8D">
      <w:pPr>
        <w:jc w:val="both"/>
        <w:rPr>
          <w:b/>
          <w:sz w:val="28"/>
          <w:szCs w:val="28"/>
        </w:rPr>
      </w:pPr>
    </w:p>
    <w:p w14:paraId="79DD7F95" w14:textId="77777777" w:rsidR="00E31D8D" w:rsidRDefault="00E31D8D">
      <w:pPr>
        <w:jc w:val="both"/>
        <w:rPr>
          <w:b/>
          <w:sz w:val="28"/>
          <w:szCs w:val="28"/>
        </w:rPr>
      </w:pPr>
    </w:p>
    <w:p w14:paraId="41745E4E" w14:textId="77777777" w:rsidR="00E31D8D" w:rsidRDefault="00E31D8D">
      <w:pPr>
        <w:jc w:val="both"/>
        <w:rPr>
          <w:b/>
          <w:sz w:val="28"/>
          <w:szCs w:val="28"/>
        </w:rPr>
      </w:pPr>
    </w:p>
    <w:p w14:paraId="2852B4D3" w14:textId="77777777" w:rsidR="00E31D8D" w:rsidRDefault="00E31D8D">
      <w:pPr>
        <w:jc w:val="both"/>
        <w:rPr>
          <w:b/>
          <w:sz w:val="28"/>
          <w:szCs w:val="28"/>
        </w:rPr>
      </w:pPr>
    </w:p>
    <w:p w14:paraId="07EFB801" w14:textId="77777777" w:rsidR="00E31D8D" w:rsidRDefault="00E31D8D">
      <w:pPr>
        <w:jc w:val="both"/>
        <w:rPr>
          <w:b/>
          <w:sz w:val="28"/>
          <w:szCs w:val="28"/>
        </w:rPr>
      </w:pPr>
    </w:p>
    <w:p w14:paraId="1272BE6E" w14:textId="77777777" w:rsidR="00E31D8D" w:rsidRDefault="00E31D8D">
      <w:pPr>
        <w:jc w:val="both"/>
        <w:rPr>
          <w:b/>
          <w:sz w:val="28"/>
          <w:szCs w:val="28"/>
        </w:rPr>
      </w:pPr>
    </w:p>
    <w:p w14:paraId="5700410D" w14:textId="77777777" w:rsidR="00E31D8D" w:rsidRDefault="00E31D8D">
      <w:pPr>
        <w:jc w:val="both"/>
        <w:rPr>
          <w:b/>
          <w:sz w:val="28"/>
          <w:szCs w:val="28"/>
        </w:rPr>
      </w:pPr>
    </w:p>
    <w:p w14:paraId="3FCC6750" w14:textId="77777777" w:rsidR="00E31D8D" w:rsidRDefault="00E31D8D">
      <w:pPr>
        <w:jc w:val="both"/>
        <w:rPr>
          <w:b/>
          <w:sz w:val="28"/>
          <w:szCs w:val="28"/>
        </w:rPr>
      </w:pPr>
    </w:p>
    <w:p w14:paraId="1FA44EDE" w14:textId="77777777" w:rsidR="00E31D8D" w:rsidRDefault="00E31D8D">
      <w:pPr>
        <w:jc w:val="both"/>
        <w:rPr>
          <w:b/>
          <w:sz w:val="28"/>
          <w:szCs w:val="28"/>
        </w:rPr>
      </w:pPr>
    </w:p>
    <w:p w14:paraId="7D725637" w14:textId="77777777" w:rsidR="00E31D8D" w:rsidRDefault="00E31D8D">
      <w:pPr>
        <w:jc w:val="both"/>
        <w:rPr>
          <w:b/>
          <w:sz w:val="28"/>
          <w:szCs w:val="28"/>
        </w:rPr>
      </w:pPr>
    </w:p>
    <w:p w14:paraId="26626555" w14:textId="77777777" w:rsidR="00E31D8D" w:rsidRDefault="00E31D8D">
      <w:pPr>
        <w:jc w:val="both"/>
        <w:rPr>
          <w:b/>
          <w:sz w:val="28"/>
          <w:szCs w:val="28"/>
        </w:rPr>
      </w:pPr>
    </w:p>
    <w:p w14:paraId="27D63058" w14:textId="77777777" w:rsidR="00E31D8D" w:rsidRDefault="00E31D8D">
      <w:pPr>
        <w:jc w:val="both"/>
        <w:rPr>
          <w:b/>
          <w:sz w:val="28"/>
          <w:szCs w:val="28"/>
        </w:rPr>
      </w:pPr>
    </w:p>
    <w:p w14:paraId="5F0957DD" w14:textId="77777777" w:rsidR="00E31D8D" w:rsidRDefault="00E31D8D">
      <w:pPr>
        <w:jc w:val="both"/>
        <w:rPr>
          <w:b/>
          <w:sz w:val="28"/>
          <w:szCs w:val="28"/>
        </w:rPr>
      </w:pPr>
    </w:p>
    <w:p w14:paraId="1AB0B4A0" w14:textId="77777777" w:rsidR="00ED41FC" w:rsidRDefault="00ED41FC">
      <w:pPr>
        <w:jc w:val="both"/>
        <w:rPr>
          <w:b/>
          <w:sz w:val="28"/>
          <w:szCs w:val="28"/>
        </w:rPr>
      </w:pPr>
    </w:p>
    <w:p w14:paraId="5C1968CA" w14:textId="77777777" w:rsidR="00E31D8D" w:rsidRDefault="00000000">
      <w:pPr>
        <w:jc w:val="both"/>
        <w:rPr>
          <w:b/>
          <w:sz w:val="28"/>
          <w:szCs w:val="28"/>
        </w:rPr>
      </w:pPr>
      <w:r>
        <w:rPr>
          <w:b/>
          <w:sz w:val="28"/>
          <w:szCs w:val="28"/>
        </w:rPr>
        <w:lastRenderedPageBreak/>
        <w:t xml:space="preserve">3.1. RAZDJEL 001 OPĆINSKO VIJEĆE </w:t>
      </w:r>
    </w:p>
    <w:p w14:paraId="55D5EF8A" w14:textId="77777777" w:rsidR="00E31D8D" w:rsidRDefault="00E31D8D">
      <w:pPr>
        <w:jc w:val="both"/>
        <w:rPr>
          <w:b/>
          <w:sz w:val="28"/>
          <w:szCs w:val="28"/>
        </w:rPr>
      </w:pPr>
    </w:p>
    <w:p w14:paraId="0B535907" w14:textId="77777777" w:rsidR="00E31D8D" w:rsidRDefault="00000000">
      <w:pPr>
        <w:jc w:val="both"/>
      </w:pPr>
      <w:r>
        <w:rPr>
          <w:b/>
        </w:rPr>
        <w:t>PROGRAM 1020: Javna uprava i administracija</w:t>
      </w:r>
    </w:p>
    <w:tbl>
      <w:tblPr>
        <w:tblW w:w="9916" w:type="dxa"/>
        <w:jc w:val="center"/>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916"/>
      </w:tblGrid>
      <w:tr w:rsidR="00E31D8D" w14:paraId="7045E363" w14:textId="77777777">
        <w:trPr>
          <w:trHeight w:val="194"/>
          <w:tblCellSpacing w:w="20" w:type="dxa"/>
          <w:jc w:val="center"/>
        </w:trPr>
        <w:tc>
          <w:tcPr>
            <w:tcW w:w="9836" w:type="dxa"/>
            <w:shd w:val="clear" w:color="auto" w:fill="auto"/>
          </w:tcPr>
          <w:p w14:paraId="178B177E" w14:textId="77777777" w:rsidR="00E31D8D" w:rsidRDefault="00000000">
            <w:pPr>
              <w:spacing w:before="120"/>
              <w:jc w:val="both"/>
              <w:rPr>
                <w:b/>
                <w:bCs/>
                <w:sz w:val="18"/>
                <w:szCs w:val="18"/>
              </w:rPr>
            </w:pPr>
            <w:r>
              <w:rPr>
                <w:b/>
                <w:bCs/>
                <w:sz w:val="18"/>
                <w:szCs w:val="18"/>
              </w:rPr>
              <w:t>OPIS PROGRAMA:</w:t>
            </w:r>
          </w:p>
          <w:p w14:paraId="4E110E38" w14:textId="77777777" w:rsidR="00E31D8D" w:rsidRDefault="00000000">
            <w:pPr>
              <w:spacing w:after="120"/>
              <w:ind w:right="6"/>
              <w:jc w:val="both"/>
              <w:rPr>
                <w:sz w:val="16"/>
                <w:szCs w:val="16"/>
              </w:rPr>
            </w:pPr>
            <w:r>
              <w:rPr>
                <w:sz w:val="18"/>
                <w:szCs w:val="18"/>
              </w:rPr>
              <w:t xml:space="preserve"> </w:t>
            </w:r>
            <w:r>
              <w:rPr>
                <w:sz w:val="16"/>
                <w:szCs w:val="16"/>
              </w:rPr>
              <w:t>Ovim programom planiraju se sredstva za:</w:t>
            </w:r>
          </w:p>
          <w:p w14:paraId="7F5B6530" w14:textId="55E91052" w:rsidR="00E31D8D" w:rsidRDefault="000412F4">
            <w:pPr>
              <w:pStyle w:val="Odlomakpopisa"/>
              <w:numPr>
                <w:ilvl w:val="0"/>
                <w:numId w:val="2"/>
              </w:numPr>
              <w:spacing w:after="120"/>
              <w:ind w:right="6"/>
              <w:jc w:val="both"/>
              <w:rPr>
                <w:sz w:val="16"/>
                <w:szCs w:val="16"/>
              </w:rPr>
            </w:pPr>
            <w:proofErr w:type="spellStart"/>
            <w:r>
              <w:rPr>
                <w:sz w:val="16"/>
                <w:szCs w:val="16"/>
                <w:lang w:val="en-US"/>
              </w:rPr>
              <w:t>Repezentaciju</w:t>
            </w:r>
            <w:proofErr w:type="spellEnd"/>
            <w:r>
              <w:rPr>
                <w:sz w:val="16"/>
                <w:szCs w:val="16"/>
                <w:lang w:val="en-US"/>
              </w:rPr>
              <w:t xml:space="preserve"> za </w:t>
            </w:r>
            <w:proofErr w:type="spellStart"/>
            <w:r>
              <w:rPr>
                <w:sz w:val="16"/>
                <w:szCs w:val="16"/>
                <w:lang w:val="en-US"/>
              </w:rPr>
              <w:t>predsjedničke</w:t>
            </w:r>
            <w:proofErr w:type="spellEnd"/>
            <w:r>
              <w:rPr>
                <w:sz w:val="16"/>
                <w:szCs w:val="16"/>
                <w:lang w:val="en-US"/>
              </w:rPr>
              <w:t xml:space="preserve"> </w:t>
            </w:r>
            <w:proofErr w:type="spellStart"/>
            <w:r>
              <w:rPr>
                <w:sz w:val="16"/>
                <w:szCs w:val="16"/>
                <w:lang w:val="en-US"/>
              </w:rPr>
              <w:t>izbore</w:t>
            </w:r>
            <w:proofErr w:type="spellEnd"/>
          </w:p>
        </w:tc>
      </w:tr>
      <w:tr w:rsidR="00E31D8D" w14:paraId="6202149E" w14:textId="77777777">
        <w:trPr>
          <w:trHeight w:val="1308"/>
          <w:tblCellSpacing w:w="20" w:type="dxa"/>
          <w:jc w:val="center"/>
        </w:trPr>
        <w:tc>
          <w:tcPr>
            <w:tcW w:w="9836" w:type="dxa"/>
            <w:shd w:val="clear" w:color="auto" w:fill="auto"/>
          </w:tcPr>
          <w:p w14:paraId="44313E08" w14:textId="77777777" w:rsidR="00E31D8D" w:rsidRDefault="00000000">
            <w:pPr>
              <w:spacing w:before="120"/>
              <w:rPr>
                <w:b/>
                <w:bCs/>
                <w:sz w:val="18"/>
                <w:szCs w:val="18"/>
              </w:rPr>
            </w:pPr>
            <w:r>
              <w:rPr>
                <w:b/>
                <w:bCs/>
                <w:sz w:val="18"/>
                <w:szCs w:val="18"/>
              </w:rPr>
              <w:t>ZAKONSKA I DRUGA PODLOGA ZA UVOĐENJE PROGRAMA:</w:t>
            </w:r>
          </w:p>
          <w:p w14:paraId="3025967E" w14:textId="77777777" w:rsidR="00E31D8D" w:rsidRDefault="00000000">
            <w:pPr>
              <w:jc w:val="both"/>
              <w:rPr>
                <w:sz w:val="16"/>
                <w:szCs w:val="16"/>
              </w:rPr>
            </w:pPr>
            <w:r>
              <w:rPr>
                <w:sz w:val="16"/>
                <w:szCs w:val="16"/>
              </w:rPr>
              <w:t>Poslovnik Općinskog vijeća Općine Punat,</w:t>
            </w:r>
          </w:p>
          <w:p w14:paraId="2D0B3498" w14:textId="77777777" w:rsidR="00E31D8D" w:rsidRDefault="00000000">
            <w:pPr>
              <w:jc w:val="both"/>
              <w:rPr>
                <w:sz w:val="16"/>
                <w:szCs w:val="16"/>
              </w:rPr>
            </w:pPr>
            <w:r>
              <w:rPr>
                <w:sz w:val="16"/>
                <w:szCs w:val="16"/>
              </w:rPr>
              <w:t>Statut Općine Punat,</w:t>
            </w:r>
          </w:p>
          <w:p w14:paraId="21ED7660" w14:textId="77777777" w:rsidR="00E31D8D" w:rsidRDefault="00000000">
            <w:pPr>
              <w:jc w:val="both"/>
              <w:rPr>
                <w:sz w:val="16"/>
                <w:szCs w:val="16"/>
              </w:rPr>
            </w:pPr>
            <w:r>
              <w:rPr>
                <w:sz w:val="16"/>
                <w:szCs w:val="16"/>
              </w:rPr>
              <w:t>Zakon o lokalnoj i područnoj regionalnoj samoupravi,</w:t>
            </w:r>
          </w:p>
          <w:p w14:paraId="2DE2FB78" w14:textId="77777777" w:rsidR="00E31D8D" w:rsidRDefault="00000000">
            <w:pPr>
              <w:jc w:val="both"/>
              <w:rPr>
                <w:sz w:val="16"/>
                <w:szCs w:val="16"/>
              </w:rPr>
            </w:pPr>
            <w:r>
              <w:rPr>
                <w:sz w:val="16"/>
                <w:szCs w:val="16"/>
              </w:rPr>
              <w:t>Zakon o proračunu,</w:t>
            </w:r>
          </w:p>
          <w:p w14:paraId="77D60614" w14:textId="77777777" w:rsidR="00E31D8D" w:rsidRDefault="00000000">
            <w:pPr>
              <w:jc w:val="both"/>
              <w:rPr>
                <w:sz w:val="16"/>
                <w:szCs w:val="16"/>
              </w:rPr>
            </w:pPr>
            <w:r>
              <w:rPr>
                <w:sz w:val="16"/>
                <w:szCs w:val="16"/>
              </w:rPr>
              <w:t>Zakon o lokalnim izborima</w:t>
            </w:r>
          </w:p>
          <w:p w14:paraId="68B42526" w14:textId="77777777" w:rsidR="00E31D8D" w:rsidRDefault="00E31D8D">
            <w:pPr>
              <w:jc w:val="both"/>
              <w:rPr>
                <w:sz w:val="16"/>
                <w:szCs w:val="16"/>
              </w:rPr>
            </w:pPr>
          </w:p>
        </w:tc>
      </w:tr>
      <w:tr w:rsidR="00E31D8D" w14:paraId="10FBF06C" w14:textId="77777777">
        <w:trPr>
          <w:trHeight w:val="194"/>
          <w:tblCellSpacing w:w="20" w:type="dxa"/>
          <w:jc w:val="center"/>
        </w:trPr>
        <w:tc>
          <w:tcPr>
            <w:tcW w:w="9836" w:type="dxa"/>
            <w:shd w:val="clear" w:color="auto" w:fill="auto"/>
          </w:tcPr>
          <w:p w14:paraId="04DDEE3C" w14:textId="77777777" w:rsidR="00E31D8D" w:rsidRDefault="00000000">
            <w:pPr>
              <w:spacing w:before="120"/>
              <w:rPr>
                <w:b/>
                <w:bCs/>
                <w:sz w:val="18"/>
                <w:szCs w:val="18"/>
              </w:rPr>
            </w:pPr>
            <w:r>
              <w:rPr>
                <w:b/>
                <w:bCs/>
                <w:sz w:val="18"/>
                <w:szCs w:val="18"/>
              </w:rPr>
              <w:t>PROCJENA I ISHODIŠTE POTREBNIH SREDSTAVA:</w:t>
            </w:r>
          </w:p>
          <w:p w14:paraId="51091870" w14:textId="77777777" w:rsidR="00E31D8D" w:rsidRDefault="00E31D8D">
            <w:pPr>
              <w:spacing w:before="120"/>
              <w:rPr>
                <w:b/>
                <w:bCs/>
                <w:sz w:val="18"/>
                <w:szCs w:val="18"/>
              </w:rPr>
            </w:pP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4076"/>
              <w:gridCol w:w="4275"/>
            </w:tblGrid>
            <w:tr w:rsidR="00E31D8D" w14:paraId="72F3F5C8" w14:textId="77777777">
              <w:tc>
                <w:tcPr>
                  <w:tcW w:w="470" w:type="pct"/>
                  <w:vAlign w:val="center"/>
                </w:tcPr>
                <w:p w14:paraId="64FB53B5" w14:textId="77777777" w:rsidR="00E31D8D" w:rsidRDefault="00000000">
                  <w:pPr>
                    <w:jc w:val="both"/>
                  </w:pPr>
                  <w:r>
                    <w:t>R.br.</w:t>
                  </w:r>
                </w:p>
              </w:tc>
              <w:tc>
                <w:tcPr>
                  <w:tcW w:w="2211" w:type="pct"/>
                  <w:vAlign w:val="center"/>
                </w:tcPr>
                <w:p w14:paraId="18C72A7C" w14:textId="77777777" w:rsidR="00E31D8D" w:rsidRDefault="00000000">
                  <w:pPr>
                    <w:ind w:right="-771"/>
                  </w:pPr>
                  <w:r>
                    <w:t>Naziv aktivnosti/projekta</w:t>
                  </w:r>
                </w:p>
              </w:tc>
              <w:tc>
                <w:tcPr>
                  <w:tcW w:w="2319" w:type="pct"/>
                  <w:vAlign w:val="center"/>
                </w:tcPr>
                <w:p w14:paraId="2BB5A7D2" w14:textId="77777777" w:rsidR="00E31D8D" w:rsidRDefault="00000000">
                  <w:pPr>
                    <w:jc w:val="center"/>
                  </w:pPr>
                  <w:r>
                    <w:t>Odluka o financiranju nužnih rashoda i izdataka 1.1.-31.3.2025. (€)</w:t>
                  </w:r>
                </w:p>
              </w:tc>
            </w:tr>
            <w:tr w:rsidR="00E31D8D" w14:paraId="676BCB7A" w14:textId="77777777">
              <w:trPr>
                <w:trHeight w:val="1002"/>
              </w:trPr>
              <w:tc>
                <w:tcPr>
                  <w:tcW w:w="470" w:type="pct"/>
                  <w:vAlign w:val="center"/>
                </w:tcPr>
                <w:p w14:paraId="1428F956" w14:textId="77777777" w:rsidR="00E31D8D" w:rsidRDefault="00000000">
                  <w:pPr>
                    <w:jc w:val="both"/>
                  </w:pPr>
                  <w:r>
                    <w:t>1.</w:t>
                  </w:r>
                </w:p>
              </w:tc>
              <w:tc>
                <w:tcPr>
                  <w:tcW w:w="2211" w:type="pct"/>
                  <w:vAlign w:val="center"/>
                </w:tcPr>
                <w:p w14:paraId="02F21F81" w14:textId="77777777" w:rsidR="00E31D8D" w:rsidRDefault="00000000">
                  <w:r>
                    <w:t>T102001 Izbori</w:t>
                  </w:r>
                </w:p>
              </w:tc>
              <w:tc>
                <w:tcPr>
                  <w:tcW w:w="2319" w:type="pct"/>
                  <w:vAlign w:val="center"/>
                </w:tcPr>
                <w:p w14:paraId="1DAF4160" w14:textId="77777777" w:rsidR="00E31D8D" w:rsidRDefault="00000000">
                  <w:pPr>
                    <w:jc w:val="right"/>
                  </w:pPr>
                  <w:r>
                    <w:t xml:space="preserve">170,00 </w:t>
                  </w:r>
                </w:p>
              </w:tc>
            </w:tr>
            <w:tr w:rsidR="00E31D8D" w14:paraId="377E043E" w14:textId="77777777">
              <w:tc>
                <w:tcPr>
                  <w:tcW w:w="470" w:type="pct"/>
                  <w:vAlign w:val="center"/>
                </w:tcPr>
                <w:p w14:paraId="2D6A02BB" w14:textId="77777777" w:rsidR="00E31D8D" w:rsidRDefault="00E31D8D">
                  <w:pPr>
                    <w:jc w:val="both"/>
                    <w:rPr>
                      <w:b/>
                    </w:rPr>
                  </w:pPr>
                </w:p>
              </w:tc>
              <w:tc>
                <w:tcPr>
                  <w:tcW w:w="2211" w:type="pct"/>
                  <w:vAlign w:val="center"/>
                </w:tcPr>
                <w:p w14:paraId="56F779A1" w14:textId="77777777" w:rsidR="00E31D8D" w:rsidRDefault="00000000">
                  <w:pPr>
                    <w:ind w:right="-771"/>
                    <w:rPr>
                      <w:b/>
                    </w:rPr>
                  </w:pPr>
                  <w:r>
                    <w:rPr>
                      <w:b/>
                    </w:rPr>
                    <w:t>UKUPNO PROGRAM</w:t>
                  </w:r>
                </w:p>
              </w:tc>
              <w:tc>
                <w:tcPr>
                  <w:tcW w:w="2319" w:type="pct"/>
                  <w:vAlign w:val="center"/>
                </w:tcPr>
                <w:p w14:paraId="6F01EA14" w14:textId="77777777" w:rsidR="00E31D8D" w:rsidRDefault="00000000">
                  <w:pPr>
                    <w:jc w:val="right"/>
                    <w:rPr>
                      <w:b/>
                    </w:rPr>
                  </w:pPr>
                  <w:r>
                    <w:rPr>
                      <w:b/>
                    </w:rPr>
                    <w:t>170,00</w:t>
                  </w:r>
                </w:p>
              </w:tc>
            </w:tr>
          </w:tbl>
          <w:p w14:paraId="7875857A" w14:textId="77777777" w:rsidR="00E31D8D" w:rsidRDefault="00E31D8D">
            <w:pPr>
              <w:contextualSpacing/>
              <w:jc w:val="both"/>
              <w:rPr>
                <w:sz w:val="18"/>
                <w:szCs w:val="18"/>
              </w:rPr>
            </w:pPr>
          </w:p>
          <w:p w14:paraId="4F8E9A0C" w14:textId="77777777" w:rsidR="00E31D8D" w:rsidRDefault="00E31D8D">
            <w:pPr>
              <w:contextualSpacing/>
              <w:jc w:val="both"/>
              <w:rPr>
                <w:sz w:val="16"/>
                <w:szCs w:val="16"/>
              </w:rPr>
            </w:pPr>
          </w:p>
          <w:p w14:paraId="2CB89A99" w14:textId="77777777" w:rsidR="00E31D8D" w:rsidRPr="00594AD5" w:rsidRDefault="00000000">
            <w:pPr>
              <w:contextualSpacing/>
              <w:jc w:val="both"/>
              <w:rPr>
                <w:b/>
                <w:bCs/>
                <w:sz w:val="16"/>
                <w:szCs w:val="16"/>
              </w:rPr>
            </w:pPr>
            <w:r w:rsidRPr="00594AD5">
              <w:rPr>
                <w:b/>
                <w:bCs/>
                <w:i/>
                <w:iCs/>
                <w:sz w:val="16"/>
                <w:szCs w:val="16"/>
              </w:rPr>
              <w:t>Izbori</w:t>
            </w:r>
          </w:p>
          <w:p w14:paraId="410FAA10" w14:textId="4F0BBE93" w:rsidR="00E31D8D" w:rsidRPr="00594AD5" w:rsidRDefault="00000000">
            <w:pPr>
              <w:contextualSpacing/>
              <w:jc w:val="both"/>
              <w:rPr>
                <w:b/>
                <w:bCs/>
                <w:i/>
                <w:iCs/>
                <w:sz w:val="16"/>
                <w:szCs w:val="16"/>
              </w:rPr>
            </w:pPr>
            <w:r w:rsidRPr="00594AD5">
              <w:rPr>
                <w:sz w:val="16"/>
                <w:szCs w:val="16"/>
              </w:rPr>
              <w:t xml:space="preserve">Planirana sredstva u iznosu od 170,00 </w:t>
            </w:r>
            <w:proofErr w:type="spellStart"/>
            <w:r w:rsidRPr="00594AD5">
              <w:rPr>
                <w:sz w:val="16"/>
                <w:szCs w:val="16"/>
              </w:rPr>
              <w:t>eur</w:t>
            </w:r>
            <w:proofErr w:type="spellEnd"/>
            <w:r w:rsidRPr="00594AD5">
              <w:rPr>
                <w:sz w:val="16"/>
                <w:szCs w:val="16"/>
              </w:rPr>
              <w:t xml:space="preserve"> namijenjena su rashodima za </w:t>
            </w:r>
            <w:r w:rsidR="00ED41FC" w:rsidRPr="00594AD5">
              <w:rPr>
                <w:sz w:val="16"/>
                <w:szCs w:val="16"/>
              </w:rPr>
              <w:t>održavanje drugog kruga predstojećih predsjedničkih izbora</w:t>
            </w:r>
            <w:r w:rsidRPr="00594AD5">
              <w:rPr>
                <w:sz w:val="16"/>
                <w:szCs w:val="16"/>
              </w:rPr>
              <w:t>.</w:t>
            </w:r>
          </w:p>
        </w:tc>
      </w:tr>
    </w:tbl>
    <w:p w14:paraId="2C431316" w14:textId="77777777" w:rsidR="00E31D8D" w:rsidRDefault="00E31D8D">
      <w:pPr>
        <w:jc w:val="both"/>
      </w:pPr>
    </w:p>
    <w:p w14:paraId="24400125" w14:textId="77777777" w:rsidR="00E31D8D" w:rsidRDefault="00E31D8D">
      <w:pPr>
        <w:jc w:val="both"/>
        <w:rPr>
          <w:b/>
        </w:rPr>
      </w:pPr>
    </w:p>
    <w:p w14:paraId="4678AD3A" w14:textId="77777777" w:rsidR="00E31D8D" w:rsidRDefault="00E31D8D">
      <w:pPr>
        <w:jc w:val="both"/>
      </w:pPr>
    </w:p>
    <w:p w14:paraId="1E9A5A2C" w14:textId="77777777" w:rsidR="00E31D8D" w:rsidRDefault="00E31D8D">
      <w:pPr>
        <w:jc w:val="both"/>
      </w:pPr>
    </w:p>
    <w:p w14:paraId="22820421" w14:textId="77777777" w:rsidR="00E31D8D" w:rsidRDefault="00000000">
      <w:pPr>
        <w:jc w:val="both"/>
        <w:rPr>
          <w:b/>
          <w:bCs/>
          <w:sz w:val="28"/>
          <w:szCs w:val="28"/>
        </w:rPr>
      </w:pPr>
      <w:r>
        <w:rPr>
          <w:b/>
          <w:bCs/>
          <w:sz w:val="28"/>
          <w:szCs w:val="28"/>
        </w:rPr>
        <w:t>3.2. RAZDJEL 002 NAČELNIK</w:t>
      </w:r>
    </w:p>
    <w:p w14:paraId="70E53E07" w14:textId="77777777" w:rsidR="00E31D8D" w:rsidRDefault="00E31D8D">
      <w:pPr>
        <w:jc w:val="both"/>
        <w:rPr>
          <w:b/>
          <w:bCs/>
          <w:sz w:val="28"/>
          <w:szCs w:val="28"/>
        </w:rPr>
      </w:pPr>
    </w:p>
    <w:p w14:paraId="25897CCB" w14:textId="77777777" w:rsidR="00E31D8D" w:rsidRDefault="00000000">
      <w:pPr>
        <w:jc w:val="both"/>
        <w:rPr>
          <w:b/>
          <w:bCs/>
        </w:rPr>
      </w:pPr>
      <w:r>
        <w:rPr>
          <w:b/>
          <w:bCs/>
        </w:rPr>
        <w:t>PROGRAM 1021: Javna uprava i administracija</w:t>
      </w:r>
    </w:p>
    <w:p w14:paraId="2685411A" w14:textId="77777777" w:rsidR="00E31D8D" w:rsidRDefault="00E31D8D">
      <w:pPr>
        <w:jc w:val="both"/>
      </w:pPr>
    </w:p>
    <w:tbl>
      <w:tblPr>
        <w:tblW w:w="9858" w:type="dxa"/>
        <w:tblCellSpacing w:w="20" w:type="dxa"/>
        <w:tblInd w:w="1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858"/>
      </w:tblGrid>
      <w:tr w:rsidR="00E31D8D" w14:paraId="663ABDE9" w14:textId="77777777">
        <w:trPr>
          <w:trHeight w:val="194"/>
          <w:tblCellSpacing w:w="20" w:type="dxa"/>
        </w:trPr>
        <w:tc>
          <w:tcPr>
            <w:tcW w:w="9778" w:type="dxa"/>
            <w:shd w:val="clear" w:color="auto" w:fill="auto"/>
          </w:tcPr>
          <w:p w14:paraId="611F559D" w14:textId="77777777" w:rsidR="00E31D8D" w:rsidRDefault="00000000">
            <w:pPr>
              <w:spacing w:before="120"/>
              <w:jc w:val="both"/>
              <w:rPr>
                <w:b/>
                <w:bCs/>
                <w:sz w:val="18"/>
                <w:szCs w:val="18"/>
              </w:rPr>
            </w:pPr>
            <w:r>
              <w:rPr>
                <w:b/>
                <w:bCs/>
                <w:sz w:val="18"/>
                <w:szCs w:val="18"/>
              </w:rPr>
              <w:t xml:space="preserve">OPIS PROGRAMA: </w:t>
            </w:r>
          </w:p>
          <w:p w14:paraId="0A2459B4" w14:textId="77777777" w:rsidR="00E31D8D" w:rsidRDefault="00000000">
            <w:pPr>
              <w:spacing w:before="120"/>
              <w:jc w:val="both"/>
              <w:rPr>
                <w:sz w:val="16"/>
                <w:szCs w:val="16"/>
              </w:rPr>
            </w:pPr>
            <w:r>
              <w:rPr>
                <w:sz w:val="16"/>
                <w:szCs w:val="16"/>
              </w:rPr>
              <w:t>Ovim programom planiraju se sredstva za:</w:t>
            </w:r>
          </w:p>
          <w:p w14:paraId="2F9216EC" w14:textId="77777777" w:rsidR="00E31D8D" w:rsidRDefault="00000000">
            <w:pPr>
              <w:pStyle w:val="Odlomakpopisa"/>
              <w:numPr>
                <w:ilvl w:val="0"/>
                <w:numId w:val="2"/>
              </w:numPr>
              <w:spacing w:before="120"/>
              <w:jc w:val="both"/>
              <w:rPr>
                <w:sz w:val="18"/>
                <w:szCs w:val="18"/>
              </w:rPr>
            </w:pPr>
            <w:r>
              <w:rPr>
                <w:sz w:val="16"/>
                <w:szCs w:val="16"/>
              </w:rPr>
              <w:t>Redov</w:t>
            </w:r>
            <w:r>
              <w:rPr>
                <w:sz w:val="16"/>
                <w:szCs w:val="16"/>
                <w:lang w:val="en-US"/>
              </w:rPr>
              <w:t xml:space="preserve">nu </w:t>
            </w:r>
            <w:proofErr w:type="spellStart"/>
            <w:r>
              <w:rPr>
                <w:sz w:val="16"/>
                <w:szCs w:val="16"/>
                <w:lang w:val="en-US"/>
              </w:rPr>
              <w:t>djelatnost</w:t>
            </w:r>
            <w:proofErr w:type="spellEnd"/>
            <w:r>
              <w:rPr>
                <w:sz w:val="16"/>
                <w:szCs w:val="16"/>
                <w:lang w:val="en-US"/>
              </w:rPr>
              <w:t xml:space="preserve"> </w:t>
            </w:r>
            <w:proofErr w:type="spellStart"/>
            <w:r>
              <w:rPr>
                <w:sz w:val="16"/>
                <w:szCs w:val="16"/>
                <w:lang w:val="en-US"/>
              </w:rPr>
              <w:t>načelnika</w:t>
            </w:r>
            <w:proofErr w:type="spellEnd"/>
          </w:p>
          <w:p w14:paraId="12862EFC" w14:textId="77777777" w:rsidR="00E31D8D" w:rsidRDefault="00000000">
            <w:pPr>
              <w:pStyle w:val="Odlomakpopisa"/>
              <w:numPr>
                <w:ilvl w:val="0"/>
                <w:numId w:val="2"/>
              </w:numPr>
              <w:spacing w:before="120"/>
              <w:jc w:val="both"/>
              <w:rPr>
                <w:sz w:val="16"/>
                <w:szCs w:val="16"/>
              </w:rPr>
            </w:pPr>
            <w:proofErr w:type="spellStart"/>
            <w:r>
              <w:rPr>
                <w:sz w:val="16"/>
                <w:szCs w:val="16"/>
                <w:lang w:val="en-US"/>
              </w:rPr>
              <w:t>Savjet</w:t>
            </w:r>
            <w:proofErr w:type="spellEnd"/>
            <w:r>
              <w:rPr>
                <w:sz w:val="16"/>
                <w:szCs w:val="16"/>
                <w:lang w:val="en-US"/>
              </w:rPr>
              <w:t xml:space="preserve"> </w:t>
            </w:r>
            <w:proofErr w:type="spellStart"/>
            <w:r>
              <w:rPr>
                <w:sz w:val="16"/>
                <w:szCs w:val="16"/>
                <w:lang w:val="en-US"/>
              </w:rPr>
              <w:t>potrošača</w:t>
            </w:r>
            <w:proofErr w:type="spellEnd"/>
          </w:p>
          <w:p w14:paraId="40C52575" w14:textId="77777777" w:rsidR="00E31D8D" w:rsidRDefault="00000000">
            <w:pPr>
              <w:pStyle w:val="Odlomakpopisa"/>
              <w:spacing w:before="120"/>
              <w:ind w:left="360"/>
              <w:jc w:val="both"/>
              <w:rPr>
                <w:sz w:val="18"/>
                <w:szCs w:val="18"/>
              </w:rPr>
            </w:pPr>
            <w:r>
              <w:rPr>
                <w:sz w:val="18"/>
                <w:szCs w:val="18"/>
              </w:rPr>
              <w:t xml:space="preserve"> </w:t>
            </w:r>
          </w:p>
        </w:tc>
      </w:tr>
      <w:tr w:rsidR="00E31D8D" w14:paraId="62248F9B" w14:textId="77777777">
        <w:trPr>
          <w:trHeight w:val="1308"/>
          <w:tblCellSpacing w:w="20" w:type="dxa"/>
        </w:trPr>
        <w:tc>
          <w:tcPr>
            <w:tcW w:w="9778" w:type="dxa"/>
            <w:shd w:val="clear" w:color="auto" w:fill="auto"/>
          </w:tcPr>
          <w:p w14:paraId="76948DA0" w14:textId="77777777" w:rsidR="00E31D8D" w:rsidRDefault="00000000">
            <w:pPr>
              <w:spacing w:before="120"/>
              <w:rPr>
                <w:b/>
                <w:bCs/>
                <w:sz w:val="18"/>
                <w:szCs w:val="18"/>
              </w:rPr>
            </w:pPr>
            <w:r>
              <w:rPr>
                <w:b/>
                <w:bCs/>
                <w:sz w:val="18"/>
                <w:szCs w:val="18"/>
              </w:rPr>
              <w:t>ZAKONSKA I DRUGA PODLOGA ZA UVOĐENJE PROGRAMA:</w:t>
            </w:r>
          </w:p>
          <w:p w14:paraId="3C0A283D" w14:textId="77777777" w:rsidR="00E31D8D" w:rsidRDefault="00000000">
            <w:pPr>
              <w:autoSpaceDE w:val="0"/>
              <w:autoSpaceDN w:val="0"/>
              <w:adjustRightInd w:val="0"/>
              <w:rPr>
                <w:sz w:val="16"/>
                <w:szCs w:val="16"/>
              </w:rPr>
            </w:pPr>
            <w:r>
              <w:rPr>
                <w:sz w:val="16"/>
                <w:szCs w:val="16"/>
              </w:rPr>
              <w:t xml:space="preserve">Statut </w:t>
            </w:r>
            <w:proofErr w:type="spellStart"/>
            <w:r>
              <w:rPr>
                <w:sz w:val="16"/>
                <w:szCs w:val="16"/>
                <w:lang w:val="en-US"/>
              </w:rPr>
              <w:t>Općine</w:t>
            </w:r>
            <w:proofErr w:type="spellEnd"/>
            <w:r>
              <w:rPr>
                <w:sz w:val="16"/>
                <w:szCs w:val="16"/>
                <w:lang w:val="en-US"/>
              </w:rPr>
              <w:t xml:space="preserve"> Punat</w:t>
            </w:r>
            <w:r>
              <w:rPr>
                <w:sz w:val="16"/>
                <w:szCs w:val="16"/>
              </w:rPr>
              <w:t>,</w:t>
            </w:r>
          </w:p>
          <w:p w14:paraId="6CB68266" w14:textId="62329E64" w:rsidR="00E31D8D" w:rsidRDefault="00E31D8D">
            <w:pPr>
              <w:autoSpaceDE w:val="0"/>
              <w:autoSpaceDN w:val="0"/>
              <w:adjustRightInd w:val="0"/>
              <w:rPr>
                <w:sz w:val="16"/>
                <w:szCs w:val="16"/>
              </w:rPr>
            </w:pPr>
          </w:p>
          <w:p w14:paraId="30B585E1" w14:textId="77777777" w:rsidR="00E31D8D" w:rsidRDefault="00000000">
            <w:pPr>
              <w:autoSpaceDE w:val="0"/>
              <w:autoSpaceDN w:val="0"/>
              <w:adjustRightInd w:val="0"/>
              <w:rPr>
                <w:sz w:val="16"/>
                <w:szCs w:val="16"/>
              </w:rPr>
            </w:pPr>
            <w:r>
              <w:rPr>
                <w:sz w:val="16"/>
                <w:szCs w:val="16"/>
              </w:rPr>
              <w:t>Zakon o plaćama u lokalnoj i područnoj (regionalnoj) samoupravi</w:t>
            </w:r>
          </w:p>
          <w:p w14:paraId="3EDDE846" w14:textId="77777777" w:rsidR="00E31D8D" w:rsidRDefault="00E31D8D">
            <w:pPr>
              <w:autoSpaceDE w:val="0"/>
              <w:autoSpaceDN w:val="0"/>
              <w:adjustRightInd w:val="0"/>
              <w:rPr>
                <w:sz w:val="16"/>
                <w:szCs w:val="16"/>
              </w:rPr>
            </w:pPr>
          </w:p>
        </w:tc>
      </w:tr>
      <w:tr w:rsidR="00E31D8D" w14:paraId="2B3C07D6" w14:textId="77777777">
        <w:trPr>
          <w:trHeight w:val="4174"/>
          <w:tblCellSpacing w:w="20" w:type="dxa"/>
        </w:trPr>
        <w:tc>
          <w:tcPr>
            <w:tcW w:w="9778" w:type="dxa"/>
            <w:shd w:val="clear" w:color="auto" w:fill="auto"/>
          </w:tcPr>
          <w:p w14:paraId="2FA626C5" w14:textId="77777777" w:rsidR="00E31D8D" w:rsidRDefault="00000000">
            <w:pPr>
              <w:spacing w:before="120"/>
              <w:rPr>
                <w:b/>
                <w:bCs/>
                <w:sz w:val="18"/>
                <w:szCs w:val="18"/>
              </w:rPr>
            </w:pPr>
            <w:r>
              <w:rPr>
                <w:b/>
                <w:bCs/>
                <w:sz w:val="18"/>
                <w:szCs w:val="18"/>
              </w:rPr>
              <w:lastRenderedPageBreak/>
              <w:t>PROCJENA I ISHODIŠTE POTREBNIH SREDSTAVA:</w:t>
            </w:r>
          </w:p>
          <w:tbl>
            <w:tblPr>
              <w:tblW w:w="3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437"/>
              <w:gridCol w:w="3437"/>
            </w:tblGrid>
            <w:tr w:rsidR="00E31D8D" w14:paraId="48A37470" w14:textId="77777777">
              <w:trPr>
                <w:jc w:val="center"/>
              </w:trPr>
              <w:tc>
                <w:tcPr>
                  <w:tcW w:w="482" w:type="pct"/>
                  <w:vAlign w:val="center"/>
                </w:tcPr>
                <w:p w14:paraId="142A17E7" w14:textId="77777777" w:rsidR="00E31D8D" w:rsidRDefault="00000000">
                  <w:pPr>
                    <w:jc w:val="both"/>
                  </w:pPr>
                  <w:r>
                    <w:t>R.br.</w:t>
                  </w:r>
                </w:p>
              </w:tc>
              <w:tc>
                <w:tcPr>
                  <w:tcW w:w="2259" w:type="pct"/>
                  <w:vAlign w:val="center"/>
                </w:tcPr>
                <w:p w14:paraId="2DE3C592" w14:textId="77777777" w:rsidR="00E31D8D" w:rsidRDefault="00000000">
                  <w:pPr>
                    <w:ind w:right="-771"/>
                    <w:jc w:val="both"/>
                  </w:pPr>
                  <w:r>
                    <w:t>Naziv aktivnosti</w:t>
                  </w:r>
                </w:p>
              </w:tc>
              <w:tc>
                <w:tcPr>
                  <w:tcW w:w="2259" w:type="pct"/>
                  <w:vAlign w:val="center"/>
                </w:tcPr>
                <w:p w14:paraId="161F44EA" w14:textId="77777777" w:rsidR="00E31D8D" w:rsidRDefault="00000000">
                  <w:pPr>
                    <w:jc w:val="center"/>
                  </w:pPr>
                  <w:r>
                    <w:t>Odluka o financiranju nužnih rashoda i izdataka 1.1.-31.3.2025. (€)</w:t>
                  </w:r>
                </w:p>
              </w:tc>
            </w:tr>
            <w:tr w:rsidR="00E31D8D" w14:paraId="3AD62202" w14:textId="77777777">
              <w:trPr>
                <w:jc w:val="center"/>
              </w:trPr>
              <w:tc>
                <w:tcPr>
                  <w:tcW w:w="482" w:type="pct"/>
                  <w:vAlign w:val="center"/>
                </w:tcPr>
                <w:p w14:paraId="41B6C5B4" w14:textId="77777777" w:rsidR="00E31D8D" w:rsidRDefault="00000000">
                  <w:pPr>
                    <w:jc w:val="both"/>
                  </w:pPr>
                  <w:r>
                    <w:t>1.</w:t>
                  </w:r>
                </w:p>
              </w:tc>
              <w:tc>
                <w:tcPr>
                  <w:tcW w:w="2259" w:type="pct"/>
                  <w:vAlign w:val="center"/>
                </w:tcPr>
                <w:p w14:paraId="1BCB5C24" w14:textId="77777777" w:rsidR="00E31D8D" w:rsidRDefault="00000000">
                  <w:r>
                    <w:t>A102101 Redovna djelatnost načelnika</w:t>
                  </w:r>
                </w:p>
              </w:tc>
              <w:tc>
                <w:tcPr>
                  <w:tcW w:w="2259" w:type="pct"/>
                  <w:vAlign w:val="center"/>
                </w:tcPr>
                <w:p w14:paraId="639A8B12" w14:textId="77777777" w:rsidR="00E31D8D" w:rsidRDefault="00000000">
                  <w:pPr>
                    <w:jc w:val="right"/>
                  </w:pPr>
                  <w:r>
                    <w:t xml:space="preserve">3.976,00 </w:t>
                  </w:r>
                </w:p>
              </w:tc>
            </w:tr>
            <w:tr w:rsidR="00E31D8D" w14:paraId="4E05B153" w14:textId="77777777">
              <w:trPr>
                <w:jc w:val="center"/>
              </w:trPr>
              <w:tc>
                <w:tcPr>
                  <w:tcW w:w="482" w:type="pct"/>
                  <w:vAlign w:val="center"/>
                </w:tcPr>
                <w:p w14:paraId="43E372DB" w14:textId="77777777" w:rsidR="00E31D8D" w:rsidRDefault="00000000">
                  <w:pPr>
                    <w:jc w:val="both"/>
                  </w:pPr>
                  <w:r>
                    <w:t>2.</w:t>
                  </w:r>
                </w:p>
              </w:tc>
              <w:tc>
                <w:tcPr>
                  <w:tcW w:w="2259" w:type="pct"/>
                  <w:vAlign w:val="center"/>
                </w:tcPr>
                <w:p w14:paraId="07BA0405" w14:textId="77777777" w:rsidR="00E31D8D" w:rsidRDefault="00000000">
                  <w:r>
                    <w:t>A102102 Savjet potrošača</w:t>
                  </w:r>
                </w:p>
              </w:tc>
              <w:tc>
                <w:tcPr>
                  <w:tcW w:w="2259" w:type="pct"/>
                  <w:vAlign w:val="center"/>
                </w:tcPr>
                <w:p w14:paraId="0638D9BC" w14:textId="77777777" w:rsidR="00E31D8D" w:rsidRDefault="00000000">
                  <w:pPr>
                    <w:jc w:val="right"/>
                  </w:pPr>
                  <w:r>
                    <w:t>50,00</w:t>
                  </w:r>
                </w:p>
              </w:tc>
            </w:tr>
            <w:tr w:rsidR="00E31D8D" w14:paraId="7991DB5F" w14:textId="77777777">
              <w:trPr>
                <w:jc w:val="center"/>
              </w:trPr>
              <w:tc>
                <w:tcPr>
                  <w:tcW w:w="482" w:type="pct"/>
                  <w:vAlign w:val="center"/>
                </w:tcPr>
                <w:p w14:paraId="4B70A78D" w14:textId="77777777" w:rsidR="00E31D8D" w:rsidRDefault="00E31D8D">
                  <w:pPr>
                    <w:jc w:val="both"/>
                    <w:rPr>
                      <w:b/>
                    </w:rPr>
                  </w:pPr>
                </w:p>
              </w:tc>
              <w:tc>
                <w:tcPr>
                  <w:tcW w:w="2259" w:type="pct"/>
                  <w:vAlign w:val="center"/>
                </w:tcPr>
                <w:p w14:paraId="3BD8A35D" w14:textId="77777777" w:rsidR="00E31D8D" w:rsidRDefault="00000000">
                  <w:pPr>
                    <w:ind w:right="-771"/>
                    <w:jc w:val="both"/>
                    <w:rPr>
                      <w:b/>
                    </w:rPr>
                  </w:pPr>
                  <w:r>
                    <w:rPr>
                      <w:b/>
                    </w:rPr>
                    <w:t>UKUPNO PROGRAM</w:t>
                  </w:r>
                </w:p>
              </w:tc>
              <w:tc>
                <w:tcPr>
                  <w:tcW w:w="2259" w:type="pct"/>
                  <w:vAlign w:val="center"/>
                </w:tcPr>
                <w:p w14:paraId="01000A25" w14:textId="77777777" w:rsidR="00E31D8D" w:rsidRDefault="00000000">
                  <w:pPr>
                    <w:jc w:val="right"/>
                    <w:rPr>
                      <w:b/>
                    </w:rPr>
                  </w:pPr>
                  <w:r>
                    <w:rPr>
                      <w:b/>
                    </w:rPr>
                    <w:t>4.026,00</w:t>
                  </w:r>
                </w:p>
              </w:tc>
            </w:tr>
          </w:tbl>
          <w:p w14:paraId="6B99B29D" w14:textId="77777777" w:rsidR="00E31D8D" w:rsidRDefault="00E31D8D">
            <w:pPr>
              <w:spacing w:before="120"/>
              <w:rPr>
                <w:b/>
                <w:bCs/>
                <w:sz w:val="18"/>
                <w:szCs w:val="18"/>
              </w:rPr>
            </w:pPr>
          </w:p>
          <w:p w14:paraId="02661405" w14:textId="77777777" w:rsidR="00E31D8D" w:rsidRDefault="00E31D8D">
            <w:pPr>
              <w:contextualSpacing/>
              <w:jc w:val="both"/>
              <w:rPr>
                <w:sz w:val="18"/>
                <w:szCs w:val="18"/>
              </w:rPr>
            </w:pPr>
          </w:p>
          <w:p w14:paraId="211AB559" w14:textId="77777777" w:rsidR="00E31D8D" w:rsidRPr="00594AD5" w:rsidRDefault="00000000">
            <w:pPr>
              <w:contextualSpacing/>
              <w:rPr>
                <w:b/>
                <w:bCs/>
                <w:i/>
                <w:iCs/>
                <w:sz w:val="16"/>
                <w:szCs w:val="16"/>
              </w:rPr>
            </w:pPr>
            <w:r>
              <w:rPr>
                <w:b/>
                <w:bCs/>
                <w:i/>
                <w:iCs/>
                <w:sz w:val="16"/>
                <w:szCs w:val="16"/>
              </w:rPr>
              <w:t>Redov</w:t>
            </w:r>
            <w:r w:rsidRPr="00594AD5">
              <w:rPr>
                <w:b/>
                <w:bCs/>
                <w:i/>
                <w:iCs/>
                <w:sz w:val="16"/>
                <w:szCs w:val="16"/>
              </w:rPr>
              <w:t>na djelatnost načelnika</w:t>
            </w:r>
          </w:p>
          <w:p w14:paraId="18ABCD49" w14:textId="77777777" w:rsidR="00E31D8D" w:rsidRDefault="00000000">
            <w:pPr>
              <w:contextualSpacing/>
              <w:rPr>
                <w:sz w:val="16"/>
                <w:szCs w:val="16"/>
              </w:rPr>
            </w:pPr>
            <w:r>
              <w:rPr>
                <w:sz w:val="16"/>
                <w:szCs w:val="16"/>
              </w:rPr>
              <w:t xml:space="preserve">Obuhvaća izvođenje redovnih aktivnosti </w:t>
            </w:r>
            <w:r w:rsidRPr="00594AD5">
              <w:rPr>
                <w:sz w:val="16"/>
                <w:szCs w:val="16"/>
              </w:rPr>
              <w:t xml:space="preserve">načelnika. </w:t>
            </w:r>
            <w:r>
              <w:rPr>
                <w:sz w:val="16"/>
                <w:szCs w:val="16"/>
              </w:rPr>
              <w:t xml:space="preserve">Sredstva su planirana u iznosu od </w:t>
            </w:r>
            <w:r w:rsidRPr="00594AD5">
              <w:rPr>
                <w:sz w:val="16"/>
                <w:szCs w:val="16"/>
                <w:lang w:val="nl-NL"/>
              </w:rPr>
              <w:t>3.976,00</w:t>
            </w:r>
            <w:r>
              <w:rPr>
                <w:sz w:val="16"/>
                <w:szCs w:val="16"/>
              </w:rPr>
              <w:t xml:space="preserve"> </w:t>
            </w:r>
            <w:proofErr w:type="spellStart"/>
            <w:r>
              <w:rPr>
                <w:sz w:val="16"/>
                <w:szCs w:val="16"/>
              </w:rPr>
              <w:t>eur</w:t>
            </w:r>
            <w:proofErr w:type="spellEnd"/>
            <w:r>
              <w:rPr>
                <w:sz w:val="16"/>
                <w:szCs w:val="16"/>
              </w:rPr>
              <w:t>.</w:t>
            </w:r>
          </w:p>
          <w:p w14:paraId="11EF2B9C" w14:textId="77777777" w:rsidR="00E31D8D" w:rsidRDefault="00E31D8D">
            <w:pPr>
              <w:contextualSpacing/>
              <w:rPr>
                <w:sz w:val="16"/>
                <w:szCs w:val="16"/>
              </w:rPr>
            </w:pPr>
          </w:p>
          <w:p w14:paraId="1F68BB18" w14:textId="77777777" w:rsidR="00E31D8D" w:rsidRPr="00594AD5" w:rsidRDefault="00000000">
            <w:pPr>
              <w:contextualSpacing/>
              <w:rPr>
                <w:b/>
                <w:bCs/>
                <w:i/>
                <w:iCs/>
                <w:sz w:val="16"/>
                <w:szCs w:val="16"/>
              </w:rPr>
            </w:pPr>
            <w:r w:rsidRPr="00594AD5">
              <w:rPr>
                <w:b/>
                <w:bCs/>
                <w:i/>
                <w:iCs/>
                <w:sz w:val="16"/>
                <w:szCs w:val="16"/>
              </w:rPr>
              <w:t xml:space="preserve">Savjet potrošača </w:t>
            </w:r>
          </w:p>
          <w:p w14:paraId="0FDE3CC5" w14:textId="77777777" w:rsidR="00E31D8D" w:rsidRPr="00594AD5" w:rsidRDefault="00000000">
            <w:pPr>
              <w:contextualSpacing/>
              <w:rPr>
                <w:sz w:val="16"/>
                <w:szCs w:val="16"/>
                <w:lang w:val="nl-NL"/>
              </w:rPr>
            </w:pPr>
            <w:r>
              <w:rPr>
                <w:sz w:val="16"/>
                <w:szCs w:val="16"/>
              </w:rPr>
              <w:t xml:space="preserve">Aktivnost obuhvaća </w:t>
            </w:r>
            <w:r w:rsidRPr="00594AD5">
              <w:rPr>
                <w:sz w:val="16"/>
                <w:szCs w:val="16"/>
              </w:rPr>
              <w:t>naknade za rad članovima.</w:t>
            </w:r>
            <w:r>
              <w:rPr>
                <w:sz w:val="16"/>
                <w:szCs w:val="16"/>
              </w:rPr>
              <w:t xml:space="preserve"> Sredstva su planirana </w:t>
            </w:r>
            <w:r w:rsidRPr="00594AD5">
              <w:rPr>
                <w:sz w:val="16"/>
                <w:szCs w:val="16"/>
                <w:lang w:val="nl-NL"/>
              </w:rPr>
              <w:t>u iznosu od 50,00 eur.</w:t>
            </w:r>
          </w:p>
          <w:p w14:paraId="5BCE1C1E" w14:textId="77777777" w:rsidR="00E31D8D" w:rsidRDefault="00E31D8D">
            <w:pPr>
              <w:contextualSpacing/>
              <w:jc w:val="both"/>
              <w:rPr>
                <w:sz w:val="18"/>
                <w:szCs w:val="18"/>
              </w:rPr>
            </w:pPr>
          </w:p>
          <w:p w14:paraId="0D19A0D7" w14:textId="77777777" w:rsidR="00E31D8D" w:rsidRDefault="00E31D8D">
            <w:pPr>
              <w:contextualSpacing/>
              <w:jc w:val="both"/>
              <w:rPr>
                <w:sz w:val="18"/>
                <w:szCs w:val="18"/>
              </w:rPr>
            </w:pPr>
          </w:p>
        </w:tc>
      </w:tr>
    </w:tbl>
    <w:p w14:paraId="39056B45" w14:textId="77777777" w:rsidR="00E31D8D" w:rsidRDefault="00E31D8D">
      <w:pPr>
        <w:jc w:val="both"/>
      </w:pPr>
    </w:p>
    <w:p w14:paraId="1FF0F755" w14:textId="77777777" w:rsidR="00E31D8D" w:rsidRDefault="00E31D8D">
      <w:pPr>
        <w:jc w:val="both"/>
        <w:rPr>
          <w:b/>
        </w:rPr>
      </w:pPr>
    </w:p>
    <w:p w14:paraId="7A4D335E" w14:textId="77777777" w:rsidR="00E31D8D" w:rsidRDefault="00000000">
      <w:pPr>
        <w:jc w:val="both"/>
        <w:rPr>
          <w:b/>
          <w:bCs/>
          <w:sz w:val="28"/>
          <w:szCs w:val="28"/>
        </w:rPr>
      </w:pPr>
      <w:r>
        <w:rPr>
          <w:b/>
          <w:bCs/>
          <w:sz w:val="28"/>
          <w:szCs w:val="28"/>
        </w:rPr>
        <w:t>3.3. RAZDJEL 003 JEDINSTVENI UPRAVNI ODJEL</w:t>
      </w:r>
    </w:p>
    <w:p w14:paraId="7EB8A5E4" w14:textId="77777777" w:rsidR="00E31D8D" w:rsidRDefault="00E31D8D">
      <w:pPr>
        <w:jc w:val="both"/>
        <w:rPr>
          <w:b/>
          <w:bCs/>
          <w:sz w:val="28"/>
          <w:szCs w:val="28"/>
        </w:rPr>
      </w:pPr>
    </w:p>
    <w:p w14:paraId="0CC108B4" w14:textId="77777777" w:rsidR="00E31D8D" w:rsidRDefault="00000000">
      <w:pPr>
        <w:jc w:val="both"/>
        <w:rPr>
          <w:b/>
          <w:bCs/>
        </w:rPr>
      </w:pPr>
      <w:r>
        <w:rPr>
          <w:b/>
          <w:bCs/>
        </w:rPr>
        <w:t>PROGRAM 1001: Javna uprava i administracija</w:t>
      </w:r>
    </w:p>
    <w:p w14:paraId="64779204" w14:textId="77777777" w:rsidR="00E31D8D" w:rsidRDefault="00E31D8D">
      <w:pPr>
        <w:jc w:val="both"/>
        <w:rPr>
          <w:b/>
        </w:rPr>
      </w:pPr>
    </w:p>
    <w:tbl>
      <w:tblPr>
        <w:tblW w:w="9775" w:type="dxa"/>
        <w:tblCellSpacing w:w="20" w:type="dxa"/>
        <w:tblInd w:w="4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775"/>
      </w:tblGrid>
      <w:tr w:rsidR="00E31D8D" w14:paraId="1EB66C0F" w14:textId="77777777">
        <w:trPr>
          <w:trHeight w:val="194"/>
          <w:tblCellSpacing w:w="20" w:type="dxa"/>
        </w:trPr>
        <w:tc>
          <w:tcPr>
            <w:tcW w:w="9695" w:type="dxa"/>
            <w:shd w:val="clear" w:color="auto" w:fill="auto"/>
          </w:tcPr>
          <w:p w14:paraId="5A299F3C" w14:textId="77777777" w:rsidR="00E31D8D" w:rsidRDefault="00000000">
            <w:pPr>
              <w:spacing w:before="120"/>
              <w:jc w:val="both"/>
              <w:rPr>
                <w:b/>
                <w:bCs/>
                <w:sz w:val="18"/>
                <w:szCs w:val="18"/>
              </w:rPr>
            </w:pPr>
            <w:r>
              <w:rPr>
                <w:b/>
                <w:bCs/>
                <w:sz w:val="18"/>
                <w:szCs w:val="18"/>
              </w:rPr>
              <w:t>OPIS PROGRAMA:</w:t>
            </w:r>
          </w:p>
          <w:p w14:paraId="09CE9D56" w14:textId="77777777" w:rsidR="00E31D8D" w:rsidRDefault="00000000">
            <w:pPr>
              <w:spacing w:before="120"/>
              <w:jc w:val="both"/>
              <w:rPr>
                <w:sz w:val="16"/>
                <w:szCs w:val="16"/>
              </w:rPr>
            </w:pPr>
            <w:r>
              <w:rPr>
                <w:sz w:val="16"/>
                <w:szCs w:val="16"/>
              </w:rPr>
              <w:t>Ovim programom planiraju se sredstva za:</w:t>
            </w:r>
          </w:p>
          <w:p w14:paraId="5676AC3B" w14:textId="77777777" w:rsidR="00E31D8D" w:rsidRDefault="00000000">
            <w:pPr>
              <w:pStyle w:val="Odlomakpopisa"/>
              <w:numPr>
                <w:ilvl w:val="0"/>
                <w:numId w:val="2"/>
              </w:numPr>
              <w:spacing w:before="120"/>
              <w:jc w:val="both"/>
              <w:rPr>
                <w:sz w:val="16"/>
                <w:szCs w:val="16"/>
              </w:rPr>
            </w:pPr>
            <w:proofErr w:type="spellStart"/>
            <w:r>
              <w:rPr>
                <w:sz w:val="16"/>
                <w:szCs w:val="16"/>
                <w:lang w:val="en-US"/>
              </w:rPr>
              <w:t>Redovnu</w:t>
            </w:r>
            <w:proofErr w:type="spellEnd"/>
            <w:r>
              <w:rPr>
                <w:sz w:val="16"/>
                <w:szCs w:val="16"/>
                <w:lang w:val="en-US"/>
              </w:rPr>
              <w:t xml:space="preserve"> </w:t>
            </w:r>
            <w:proofErr w:type="spellStart"/>
            <w:r>
              <w:rPr>
                <w:sz w:val="16"/>
                <w:szCs w:val="16"/>
                <w:lang w:val="en-US"/>
              </w:rPr>
              <w:t>djelatnost</w:t>
            </w:r>
            <w:proofErr w:type="spellEnd"/>
            <w:r>
              <w:rPr>
                <w:sz w:val="16"/>
                <w:szCs w:val="16"/>
                <w:lang w:val="en-US"/>
              </w:rPr>
              <w:t xml:space="preserve"> JUO</w:t>
            </w:r>
          </w:p>
          <w:p w14:paraId="21BA31EC" w14:textId="77777777" w:rsidR="00E31D8D" w:rsidRDefault="00000000">
            <w:pPr>
              <w:pStyle w:val="Odlomakpopisa"/>
              <w:numPr>
                <w:ilvl w:val="0"/>
                <w:numId w:val="2"/>
              </w:numPr>
              <w:spacing w:before="120"/>
              <w:jc w:val="both"/>
              <w:rPr>
                <w:sz w:val="16"/>
                <w:szCs w:val="16"/>
              </w:rPr>
            </w:pPr>
            <w:proofErr w:type="spellStart"/>
            <w:r>
              <w:rPr>
                <w:sz w:val="16"/>
                <w:szCs w:val="16"/>
                <w:lang w:val="en-US"/>
              </w:rPr>
              <w:t>Ulaganja</w:t>
            </w:r>
            <w:proofErr w:type="spellEnd"/>
            <w:r>
              <w:rPr>
                <w:sz w:val="16"/>
                <w:szCs w:val="16"/>
                <w:lang w:val="en-US"/>
              </w:rPr>
              <w:t xml:space="preserve"> u </w:t>
            </w:r>
            <w:proofErr w:type="spellStart"/>
            <w:r>
              <w:rPr>
                <w:sz w:val="16"/>
                <w:szCs w:val="16"/>
                <w:lang w:val="en-US"/>
              </w:rPr>
              <w:t>kapitalnu</w:t>
            </w:r>
            <w:proofErr w:type="spellEnd"/>
            <w:r>
              <w:rPr>
                <w:sz w:val="16"/>
                <w:szCs w:val="16"/>
                <w:lang w:val="en-US"/>
              </w:rPr>
              <w:t xml:space="preserve"> </w:t>
            </w:r>
            <w:proofErr w:type="spellStart"/>
            <w:r>
              <w:rPr>
                <w:sz w:val="16"/>
                <w:szCs w:val="16"/>
                <w:lang w:val="en-US"/>
              </w:rPr>
              <w:t>imovinu</w:t>
            </w:r>
            <w:proofErr w:type="spellEnd"/>
            <w:r>
              <w:rPr>
                <w:sz w:val="16"/>
                <w:szCs w:val="16"/>
              </w:rPr>
              <w:t xml:space="preserve"> </w:t>
            </w:r>
          </w:p>
          <w:p w14:paraId="7F19E014" w14:textId="77777777" w:rsidR="00E31D8D" w:rsidRDefault="00E31D8D">
            <w:pPr>
              <w:pStyle w:val="Odlomakpopisa"/>
              <w:spacing w:before="120"/>
              <w:jc w:val="both"/>
              <w:rPr>
                <w:sz w:val="16"/>
                <w:szCs w:val="16"/>
              </w:rPr>
            </w:pPr>
          </w:p>
        </w:tc>
      </w:tr>
      <w:tr w:rsidR="00E31D8D" w14:paraId="029D47F1" w14:textId="77777777">
        <w:trPr>
          <w:trHeight w:val="1308"/>
          <w:tblCellSpacing w:w="20" w:type="dxa"/>
        </w:trPr>
        <w:tc>
          <w:tcPr>
            <w:tcW w:w="9695" w:type="dxa"/>
            <w:shd w:val="clear" w:color="auto" w:fill="auto"/>
          </w:tcPr>
          <w:p w14:paraId="575C3A9D" w14:textId="77777777" w:rsidR="00E31D8D" w:rsidRDefault="00000000">
            <w:pPr>
              <w:spacing w:before="120"/>
              <w:rPr>
                <w:b/>
                <w:bCs/>
                <w:sz w:val="18"/>
                <w:szCs w:val="18"/>
              </w:rPr>
            </w:pPr>
            <w:r>
              <w:rPr>
                <w:b/>
                <w:bCs/>
                <w:sz w:val="18"/>
                <w:szCs w:val="18"/>
              </w:rPr>
              <w:t>ZAKONSKA I DRUGA PODLOGA ZA UVOĐENJE PROGRAMA:</w:t>
            </w:r>
          </w:p>
          <w:p w14:paraId="08417799" w14:textId="77777777" w:rsidR="00E31D8D" w:rsidRDefault="00000000">
            <w:pPr>
              <w:autoSpaceDE w:val="0"/>
              <w:autoSpaceDN w:val="0"/>
              <w:adjustRightInd w:val="0"/>
              <w:rPr>
                <w:sz w:val="16"/>
                <w:szCs w:val="16"/>
              </w:rPr>
            </w:pPr>
            <w:r>
              <w:rPr>
                <w:sz w:val="16"/>
                <w:szCs w:val="16"/>
              </w:rPr>
              <w:t xml:space="preserve">Statut </w:t>
            </w:r>
            <w:proofErr w:type="spellStart"/>
            <w:r>
              <w:rPr>
                <w:sz w:val="16"/>
                <w:szCs w:val="16"/>
                <w:lang w:val="en-US"/>
              </w:rPr>
              <w:t>Općine</w:t>
            </w:r>
            <w:proofErr w:type="spellEnd"/>
            <w:r>
              <w:rPr>
                <w:sz w:val="16"/>
                <w:szCs w:val="16"/>
                <w:lang w:val="en-US"/>
              </w:rPr>
              <w:t xml:space="preserve"> Punat</w:t>
            </w:r>
            <w:r>
              <w:rPr>
                <w:sz w:val="16"/>
                <w:szCs w:val="16"/>
              </w:rPr>
              <w:t>,</w:t>
            </w:r>
          </w:p>
          <w:p w14:paraId="5295E4E6" w14:textId="77777777" w:rsidR="00E31D8D" w:rsidRDefault="00000000">
            <w:pPr>
              <w:autoSpaceDE w:val="0"/>
              <w:autoSpaceDN w:val="0"/>
              <w:adjustRightInd w:val="0"/>
              <w:rPr>
                <w:sz w:val="16"/>
                <w:szCs w:val="16"/>
              </w:rPr>
            </w:pPr>
            <w:r>
              <w:rPr>
                <w:sz w:val="16"/>
                <w:szCs w:val="16"/>
              </w:rPr>
              <w:t>Pravilnikom o unutarnjem redu Jedinstvenog upravnog odjela,</w:t>
            </w:r>
          </w:p>
          <w:p w14:paraId="5B7B2DDC" w14:textId="77777777" w:rsidR="00E31D8D" w:rsidRDefault="00000000">
            <w:pPr>
              <w:autoSpaceDE w:val="0"/>
              <w:autoSpaceDN w:val="0"/>
              <w:adjustRightInd w:val="0"/>
              <w:rPr>
                <w:sz w:val="16"/>
                <w:szCs w:val="16"/>
              </w:rPr>
            </w:pPr>
            <w:r>
              <w:rPr>
                <w:sz w:val="16"/>
                <w:szCs w:val="16"/>
              </w:rPr>
              <w:t>Zakon o službenicima i namještenicima u lokalnoj i područnoj (regionalnoj) samoupravi,</w:t>
            </w:r>
          </w:p>
          <w:p w14:paraId="1F9B36C0" w14:textId="77777777" w:rsidR="00E31D8D" w:rsidRDefault="00000000">
            <w:pPr>
              <w:autoSpaceDE w:val="0"/>
              <w:autoSpaceDN w:val="0"/>
              <w:adjustRightInd w:val="0"/>
              <w:rPr>
                <w:sz w:val="16"/>
                <w:szCs w:val="16"/>
              </w:rPr>
            </w:pPr>
            <w:r>
              <w:rPr>
                <w:sz w:val="16"/>
                <w:szCs w:val="16"/>
              </w:rPr>
              <w:t>Zakon o plaćama u lokalnoj i područnoj (regionalnoj) samoupravi,</w:t>
            </w:r>
          </w:p>
          <w:p w14:paraId="209037D2" w14:textId="77777777" w:rsidR="00E31D8D" w:rsidRDefault="00000000">
            <w:pPr>
              <w:autoSpaceDE w:val="0"/>
              <w:autoSpaceDN w:val="0"/>
              <w:adjustRightInd w:val="0"/>
              <w:rPr>
                <w:sz w:val="16"/>
                <w:szCs w:val="16"/>
              </w:rPr>
            </w:pPr>
            <w:r>
              <w:rPr>
                <w:sz w:val="16"/>
                <w:szCs w:val="16"/>
              </w:rPr>
              <w:t xml:space="preserve">Odluka o koeficijentima za obračun plaće službenika u Jedinstvenom upravnom odjelu </w:t>
            </w:r>
            <w:r w:rsidRPr="00594AD5">
              <w:rPr>
                <w:sz w:val="16"/>
                <w:szCs w:val="16"/>
              </w:rPr>
              <w:t>Općine Punat</w:t>
            </w:r>
            <w:r>
              <w:rPr>
                <w:sz w:val="16"/>
                <w:szCs w:val="16"/>
              </w:rPr>
              <w:t>,</w:t>
            </w:r>
          </w:p>
          <w:p w14:paraId="57BA457C" w14:textId="77777777" w:rsidR="00E31D8D" w:rsidRDefault="00000000">
            <w:pPr>
              <w:autoSpaceDE w:val="0"/>
              <w:autoSpaceDN w:val="0"/>
              <w:adjustRightInd w:val="0"/>
              <w:rPr>
                <w:sz w:val="16"/>
                <w:szCs w:val="16"/>
              </w:rPr>
            </w:pPr>
            <w:r>
              <w:rPr>
                <w:sz w:val="16"/>
                <w:szCs w:val="16"/>
              </w:rPr>
              <w:t xml:space="preserve">Naputak o načinu uplaćivanja prihoda proračuna, obveznih doprinosa te prihoda za financiranje drugih javnih potreba </w:t>
            </w:r>
          </w:p>
          <w:p w14:paraId="200889DB" w14:textId="77777777" w:rsidR="00E31D8D" w:rsidRPr="00594AD5" w:rsidRDefault="00E31D8D">
            <w:pPr>
              <w:contextualSpacing/>
              <w:rPr>
                <w:sz w:val="16"/>
                <w:szCs w:val="16"/>
              </w:rPr>
            </w:pPr>
          </w:p>
        </w:tc>
      </w:tr>
      <w:tr w:rsidR="00E31D8D" w14:paraId="7CA1E437" w14:textId="77777777">
        <w:trPr>
          <w:trHeight w:val="194"/>
          <w:tblCellSpacing w:w="20" w:type="dxa"/>
        </w:trPr>
        <w:tc>
          <w:tcPr>
            <w:tcW w:w="9695" w:type="dxa"/>
            <w:shd w:val="clear" w:color="auto" w:fill="auto"/>
          </w:tcPr>
          <w:p w14:paraId="66DD908F" w14:textId="77777777" w:rsidR="00E31D8D" w:rsidRDefault="00000000">
            <w:pPr>
              <w:spacing w:before="120"/>
              <w:rPr>
                <w:b/>
                <w:bCs/>
                <w:sz w:val="18"/>
                <w:szCs w:val="18"/>
              </w:rPr>
            </w:pPr>
            <w:r>
              <w:rPr>
                <w:b/>
                <w:bCs/>
                <w:sz w:val="18"/>
                <w:szCs w:val="18"/>
              </w:rPr>
              <w:t>PROCJENA I ISHODIŠTE POTREBNIH SREDSTAVA:</w:t>
            </w:r>
          </w:p>
          <w:p w14:paraId="5CFFBE01" w14:textId="77777777" w:rsidR="00E31D8D" w:rsidRDefault="00E31D8D">
            <w:pPr>
              <w:contextualSpacing/>
              <w:rPr>
                <w:b/>
                <w:bCs/>
                <w:i/>
                <w:iCs/>
                <w:sz w:val="16"/>
                <w:szCs w:val="16"/>
              </w:rPr>
            </w:pP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4"/>
              <w:gridCol w:w="4149"/>
              <w:gridCol w:w="4150"/>
            </w:tblGrid>
            <w:tr w:rsidR="00E31D8D" w14:paraId="5A42BD1F" w14:textId="77777777">
              <w:tc>
                <w:tcPr>
                  <w:tcW w:w="387" w:type="pct"/>
                  <w:vAlign w:val="center"/>
                </w:tcPr>
                <w:p w14:paraId="5A29071A" w14:textId="77777777" w:rsidR="00E31D8D" w:rsidRDefault="00000000">
                  <w:pPr>
                    <w:jc w:val="both"/>
                  </w:pPr>
                  <w:r>
                    <w:t>R.br.</w:t>
                  </w:r>
                </w:p>
              </w:tc>
              <w:tc>
                <w:tcPr>
                  <w:tcW w:w="2312" w:type="pct"/>
                  <w:gridSpan w:val="2"/>
                  <w:vAlign w:val="center"/>
                </w:tcPr>
                <w:p w14:paraId="73024902" w14:textId="77777777" w:rsidR="00E31D8D" w:rsidRDefault="00000000">
                  <w:pPr>
                    <w:ind w:right="-771"/>
                    <w:jc w:val="both"/>
                  </w:pPr>
                  <w:r>
                    <w:t>Naziv aktivnosti</w:t>
                  </w:r>
                </w:p>
              </w:tc>
              <w:tc>
                <w:tcPr>
                  <w:tcW w:w="2300" w:type="pct"/>
                  <w:vAlign w:val="center"/>
                </w:tcPr>
                <w:p w14:paraId="39B7C664" w14:textId="77777777" w:rsidR="00E31D8D" w:rsidRDefault="00000000">
                  <w:pPr>
                    <w:jc w:val="center"/>
                  </w:pPr>
                  <w:r>
                    <w:t>Odluka o financiranju nužnih rashoda i izdataka 1.1.-31.3.2025. (€)</w:t>
                  </w:r>
                </w:p>
              </w:tc>
            </w:tr>
            <w:tr w:rsidR="00E31D8D" w14:paraId="6194AE1E" w14:textId="77777777">
              <w:tc>
                <w:tcPr>
                  <w:tcW w:w="400" w:type="pct"/>
                  <w:gridSpan w:val="2"/>
                </w:tcPr>
                <w:p w14:paraId="4D5E4373" w14:textId="77777777" w:rsidR="00E31D8D" w:rsidRDefault="00000000">
                  <w:pPr>
                    <w:jc w:val="both"/>
                  </w:pPr>
                  <w:r>
                    <w:t>1.</w:t>
                  </w:r>
                </w:p>
              </w:tc>
              <w:tc>
                <w:tcPr>
                  <w:tcW w:w="2298" w:type="pct"/>
                </w:tcPr>
                <w:p w14:paraId="344E6FEA" w14:textId="77777777" w:rsidR="00E31D8D" w:rsidRDefault="00000000">
                  <w:r>
                    <w:t>A100103 Redovna djelatnost JUO</w:t>
                  </w:r>
                </w:p>
              </w:tc>
              <w:tc>
                <w:tcPr>
                  <w:tcW w:w="2300" w:type="pct"/>
                  <w:vAlign w:val="center"/>
                </w:tcPr>
                <w:p w14:paraId="40283561" w14:textId="77777777" w:rsidR="00E31D8D" w:rsidRDefault="00000000">
                  <w:pPr>
                    <w:jc w:val="right"/>
                  </w:pPr>
                  <w:r>
                    <w:t>165.301,41</w:t>
                  </w:r>
                </w:p>
              </w:tc>
            </w:tr>
            <w:tr w:rsidR="00E31D8D" w14:paraId="7D630A78" w14:textId="77777777">
              <w:tc>
                <w:tcPr>
                  <w:tcW w:w="400" w:type="pct"/>
                  <w:gridSpan w:val="2"/>
                </w:tcPr>
                <w:p w14:paraId="1FE8939C" w14:textId="77777777" w:rsidR="00E31D8D" w:rsidRDefault="00000000">
                  <w:pPr>
                    <w:jc w:val="both"/>
                  </w:pPr>
                  <w:r>
                    <w:t xml:space="preserve">2. </w:t>
                  </w:r>
                </w:p>
              </w:tc>
              <w:tc>
                <w:tcPr>
                  <w:tcW w:w="2298" w:type="pct"/>
                </w:tcPr>
                <w:p w14:paraId="387391ED" w14:textId="77777777" w:rsidR="00E31D8D" w:rsidRDefault="00000000">
                  <w:r>
                    <w:t>K100101 Ulaganje u kapitalnu imovinu</w:t>
                  </w:r>
                </w:p>
              </w:tc>
              <w:tc>
                <w:tcPr>
                  <w:tcW w:w="2300" w:type="pct"/>
                  <w:vAlign w:val="center"/>
                </w:tcPr>
                <w:p w14:paraId="44B20B29" w14:textId="77777777" w:rsidR="00E31D8D" w:rsidRDefault="00000000">
                  <w:pPr>
                    <w:jc w:val="right"/>
                  </w:pPr>
                  <w:r>
                    <w:t>710,00</w:t>
                  </w:r>
                </w:p>
              </w:tc>
            </w:tr>
            <w:tr w:rsidR="00E31D8D" w14:paraId="6E8B1DE9" w14:textId="77777777">
              <w:tc>
                <w:tcPr>
                  <w:tcW w:w="400" w:type="pct"/>
                  <w:gridSpan w:val="2"/>
                </w:tcPr>
                <w:p w14:paraId="5B9590FB" w14:textId="77777777" w:rsidR="00E31D8D" w:rsidRDefault="00E31D8D">
                  <w:pPr>
                    <w:jc w:val="both"/>
                    <w:rPr>
                      <w:b/>
                    </w:rPr>
                  </w:pPr>
                </w:p>
              </w:tc>
              <w:tc>
                <w:tcPr>
                  <w:tcW w:w="2298" w:type="pct"/>
                </w:tcPr>
                <w:p w14:paraId="13E7E2E6" w14:textId="77777777" w:rsidR="00E31D8D" w:rsidRDefault="00000000">
                  <w:pPr>
                    <w:ind w:right="-771"/>
                    <w:jc w:val="both"/>
                    <w:rPr>
                      <w:b/>
                    </w:rPr>
                  </w:pPr>
                  <w:r>
                    <w:rPr>
                      <w:b/>
                    </w:rPr>
                    <w:t>UKUPNO PROGRAM</w:t>
                  </w:r>
                </w:p>
              </w:tc>
              <w:tc>
                <w:tcPr>
                  <w:tcW w:w="2300" w:type="pct"/>
                </w:tcPr>
                <w:p w14:paraId="41F852BE" w14:textId="77777777" w:rsidR="00E31D8D" w:rsidRDefault="00000000">
                  <w:pPr>
                    <w:ind w:right="-771"/>
                    <w:jc w:val="center"/>
                    <w:rPr>
                      <w:b/>
                    </w:rPr>
                  </w:pPr>
                  <w:r>
                    <w:rPr>
                      <w:b/>
                    </w:rPr>
                    <w:t xml:space="preserve">                                     166.011,41</w:t>
                  </w:r>
                </w:p>
              </w:tc>
            </w:tr>
          </w:tbl>
          <w:p w14:paraId="6A075A25" w14:textId="77777777" w:rsidR="00E31D8D" w:rsidRDefault="00E31D8D">
            <w:pPr>
              <w:contextualSpacing/>
              <w:rPr>
                <w:b/>
                <w:bCs/>
                <w:i/>
                <w:iCs/>
                <w:sz w:val="16"/>
                <w:szCs w:val="16"/>
              </w:rPr>
            </w:pPr>
          </w:p>
          <w:p w14:paraId="371A29DD" w14:textId="77777777" w:rsidR="00E31D8D" w:rsidRDefault="00E31D8D">
            <w:pPr>
              <w:contextualSpacing/>
              <w:rPr>
                <w:b/>
                <w:bCs/>
                <w:i/>
                <w:iCs/>
                <w:sz w:val="16"/>
                <w:szCs w:val="16"/>
              </w:rPr>
            </w:pPr>
          </w:p>
          <w:p w14:paraId="01C4D6C2" w14:textId="77777777" w:rsidR="00E31D8D" w:rsidRPr="00594AD5" w:rsidRDefault="00000000">
            <w:pPr>
              <w:contextualSpacing/>
              <w:rPr>
                <w:b/>
                <w:bCs/>
                <w:i/>
                <w:iCs/>
                <w:sz w:val="16"/>
                <w:szCs w:val="16"/>
              </w:rPr>
            </w:pPr>
            <w:r w:rsidRPr="00594AD5">
              <w:rPr>
                <w:b/>
                <w:bCs/>
                <w:i/>
                <w:iCs/>
                <w:sz w:val="16"/>
                <w:szCs w:val="16"/>
              </w:rPr>
              <w:t>Redovna djelatnost JUO</w:t>
            </w:r>
          </w:p>
          <w:p w14:paraId="776F9149" w14:textId="3AAB0743" w:rsidR="00E31D8D" w:rsidRPr="00594AD5" w:rsidRDefault="00000000">
            <w:pPr>
              <w:contextualSpacing/>
              <w:rPr>
                <w:sz w:val="16"/>
                <w:szCs w:val="16"/>
              </w:rPr>
            </w:pPr>
            <w:r>
              <w:rPr>
                <w:sz w:val="16"/>
                <w:szCs w:val="16"/>
              </w:rPr>
              <w:t xml:space="preserve">Sredstva </w:t>
            </w:r>
            <w:r w:rsidRPr="00594AD5">
              <w:rPr>
                <w:sz w:val="16"/>
                <w:szCs w:val="16"/>
              </w:rPr>
              <w:t xml:space="preserve">u iznosu od 165.301,41 </w:t>
            </w:r>
            <w:proofErr w:type="spellStart"/>
            <w:r w:rsidRPr="00594AD5">
              <w:rPr>
                <w:sz w:val="16"/>
                <w:szCs w:val="16"/>
              </w:rPr>
              <w:t>eur</w:t>
            </w:r>
            <w:proofErr w:type="spellEnd"/>
            <w:r w:rsidRPr="00594AD5">
              <w:rPr>
                <w:sz w:val="16"/>
                <w:szCs w:val="16"/>
              </w:rPr>
              <w:t xml:space="preserve"> </w:t>
            </w:r>
            <w:r>
              <w:rPr>
                <w:sz w:val="16"/>
                <w:szCs w:val="16"/>
              </w:rPr>
              <w:t xml:space="preserve">su planirana za </w:t>
            </w:r>
            <w:r w:rsidRPr="00594AD5">
              <w:rPr>
                <w:sz w:val="16"/>
                <w:szCs w:val="16"/>
              </w:rPr>
              <w:t>rashode za zaposlene - plaće za zaposlene, doprinosi za obvezno zdravstveno osiguranje, naknada za topli obrok</w:t>
            </w:r>
            <w:r>
              <w:rPr>
                <w:sz w:val="16"/>
                <w:szCs w:val="16"/>
              </w:rPr>
              <w:t xml:space="preserve">. </w:t>
            </w:r>
            <w:r w:rsidRPr="00594AD5">
              <w:rPr>
                <w:sz w:val="16"/>
                <w:szCs w:val="16"/>
              </w:rPr>
              <w:t>Osim rashoda za zaposlene, obuhvaćaju i materijalne rashode.</w:t>
            </w:r>
            <w:r w:rsidR="00F46304" w:rsidRPr="00594AD5">
              <w:rPr>
                <w:sz w:val="16"/>
                <w:szCs w:val="16"/>
              </w:rPr>
              <w:t xml:space="preserve"> Privremenim financiranjem osiguravaju se sredstva za prvo </w:t>
            </w:r>
            <w:proofErr w:type="spellStart"/>
            <w:r w:rsidR="00F46304" w:rsidRPr="00594AD5">
              <w:rPr>
                <w:sz w:val="16"/>
                <w:szCs w:val="16"/>
              </w:rPr>
              <w:t>tromjesječje</w:t>
            </w:r>
            <w:proofErr w:type="spellEnd"/>
            <w:r w:rsidR="00F46304" w:rsidRPr="00594AD5">
              <w:rPr>
                <w:sz w:val="16"/>
                <w:szCs w:val="16"/>
              </w:rPr>
              <w:t xml:space="preserve"> 202</w:t>
            </w:r>
            <w:r w:rsidR="00695856" w:rsidRPr="00594AD5">
              <w:rPr>
                <w:sz w:val="16"/>
                <w:szCs w:val="16"/>
              </w:rPr>
              <w:t>5</w:t>
            </w:r>
            <w:r w:rsidR="00F46304" w:rsidRPr="00594AD5">
              <w:rPr>
                <w:sz w:val="16"/>
                <w:szCs w:val="16"/>
              </w:rPr>
              <w:t>. godine</w:t>
            </w:r>
            <w:r w:rsidR="00334A92" w:rsidRPr="00594AD5">
              <w:rPr>
                <w:sz w:val="16"/>
                <w:szCs w:val="16"/>
              </w:rPr>
              <w:t>, a na temelju predvi</w:t>
            </w:r>
            <w:r w:rsidR="00695856" w:rsidRPr="00594AD5">
              <w:rPr>
                <w:sz w:val="16"/>
                <w:szCs w:val="16"/>
              </w:rPr>
              <w:t>đ</w:t>
            </w:r>
            <w:r w:rsidR="00334A92" w:rsidRPr="00594AD5">
              <w:rPr>
                <w:sz w:val="16"/>
                <w:szCs w:val="16"/>
              </w:rPr>
              <w:t>enih troškova jedne četvrtine ukupnih godišnjih sredstava za 2025. godinu</w:t>
            </w:r>
            <w:r w:rsidR="00D3672D" w:rsidRPr="00594AD5">
              <w:rPr>
                <w:sz w:val="16"/>
                <w:szCs w:val="16"/>
              </w:rPr>
              <w:t>, od čega je za dio planiranih troškova sklopljen ugovor u prethodnoj godini</w:t>
            </w:r>
            <w:r w:rsidR="00334A92" w:rsidRPr="00594AD5">
              <w:rPr>
                <w:sz w:val="16"/>
                <w:szCs w:val="16"/>
              </w:rPr>
              <w:t>.</w:t>
            </w:r>
          </w:p>
          <w:p w14:paraId="0E25A24C" w14:textId="77777777" w:rsidR="00E31D8D" w:rsidRPr="00594AD5" w:rsidRDefault="00E31D8D">
            <w:pPr>
              <w:contextualSpacing/>
              <w:rPr>
                <w:sz w:val="16"/>
                <w:szCs w:val="16"/>
              </w:rPr>
            </w:pPr>
          </w:p>
          <w:p w14:paraId="54D00311" w14:textId="77777777" w:rsidR="00E31D8D" w:rsidRPr="00594AD5" w:rsidRDefault="00000000">
            <w:pPr>
              <w:contextualSpacing/>
              <w:rPr>
                <w:b/>
                <w:bCs/>
                <w:i/>
                <w:iCs/>
                <w:sz w:val="16"/>
                <w:szCs w:val="16"/>
              </w:rPr>
            </w:pPr>
            <w:r w:rsidRPr="00594AD5">
              <w:rPr>
                <w:b/>
                <w:bCs/>
                <w:i/>
                <w:iCs/>
                <w:sz w:val="16"/>
                <w:szCs w:val="16"/>
              </w:rPr>
              <w:t xml:space="preserve">Ulaganje u kapitalnu imovinu </w:t>
            </w:r>
          </w:p>
          <w:p w14:paraId="4B128BA0" w14:textId="65EFCB96" w:rsidR="00E31D8D" w:rsidRPr="00594AD5" w:rsidRDefault="00000000">
            <w:pPr>
              <w:contextualSpacing/>
              <w:rPr>
                <w:sz w:val="16"/>
                <w:szCs w:val="16"/>
              </w:rPr>
            </w:pPr>
            <w:r>
              <w:rPr>
                <w:sz w:val="16"/>
                <w:szCs w:val="16"/>
              </w:rPr>
              <w:t xml:space="preserve">Sredstva su planirana za </w:t>
            </w:r>
            <w:r w:rsidRPr="00594AD5">
              <w:rPr>
                <w:sz w:val="16"/>
                <w:szCs w:val="16"/>
              </w:rPr>
              <w:t xml:space="preserve">opremu u iznosu od ukupno 710,00 </w:t>
            </w:r>
            <w:proofErr w:type="spellStart"/>
            <w:r w:rsidRPr="00594AD5">
              <w:rPr>
                <w:sz w:val="16"/>
                <w:szCs w:val="16"/>
              </w:rPr>
              <w:t>eur</w:t>
            </w:r>
            <w:proofErr w:type="spellEnd"/>
            <w:r w:rsidRPr="00594AD5">
              <w:rPr>
                <w:sz w:val="16"/>
                <w:szCs w:val="16"/>
              </w:rPr>
              <w:t>.</w:t>
            </w:r>
          </w:p>
          <w:p w14:paraId="21835AE9" w14:textId="77777777" w:rsidR="00E31D8D" w:rsidRDefault="00E31D8D">
            <w:pPr>
              <w:contextualSpacing/>
              <w:rPr>
                <w:b/>
                <w:bCs/>
                <w:i/>
                <w:iCs/>
                <w:sz w:val="16"/>
                <w:szCs w:val="16"/>
              </w:rPr>
            </w:pPr>
          </w:p>
          <w:p w14:paraId="474351B2" w14:textId="77777777" w:rsidR="00E31D8D" w:rsidRDefault="00E31D8D">
            <w:pPr>
              <w:contextualSpacing/>
              <w:jc w:val="both"/>
              <w:rPr>
                <w:sz w:val="16"/>
                <w:szCs w:val="16"/>
              </w:rPr>
            </w:pPr>
          </w:p>
        </w:tc>
      </w:tr>
    </w:tbl>
    <w:p w14:paraId="69BD07EA" w14:textId="77777777" w:rsidR="00E31D8D" w:rsidRDefault="00E31D8D">
      <w:pPr>
        <w:jc w:val="both"/>
      </w:pPr>
    </w:p>
    <w:p w14:paraId="13E5989E" w14:textId="77777777" w:rsidR="00E31D8D" w:rsidRDefault="00E31D8D">
      <w:pPr>
        <w:jc w:val="both"/>
        <w:rPr>
          <w:b/>
        </w:rPr>
      </w:pPr>
    </w:p>
    <w:p w14:paraId="6A1C9B7F" w14:textId="77777777" w:rsidR="00E31D8D" w:rsidRDefault="00000000">
      <w:pPr>
        <w:jc w:val="both"/>
        <w:rPr>
          <w:b/>
          <w:bCs/>
        </w:rPr>
      </w:pPr>
      <w:r>
        <w:rPr>
          <w:b/>
          <w:bCs/>
        </w:rPr>
        <w:t>PROGRAM 1002: Program predškolskog odgoja i obrazovanja</w:t>
      </w:r>
    </w:p>
    <w:p w14:paraId="66863685" w14:textId="77777777" w:rsidR="00E31D8D" w:rsidRDefault="00E31D8D">
      <w:pPr>
        <w:jc w:val="both"/>
        <w:rPr>
          <w:b/>
        </w:rPr>
      </w:pPr>
    </w:p>
    <w:tbl>
      <w:tblPr>
        <w:tblW w:w="9788" w:type="dxa"/>
        <w:tblCellSpacing w:w="20" w:type="dxa"/>
        <w:tblInd w:w="1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788"/>
      </w:tblGrid>
      <w:tr w:rsidR="00E31D8D" w14:paraId="749A7C16" w14:textId="77777777">
        <w:trPr>
          <w:trHeight w:val="194"/>
          <w:tblCellSpacing w:w="20" w:type="dxa"/>
        </w:trPr>
        <w:tc>
          <w:tcPr>
            <w:tcW w:w="9708" w:type="dxa"/>
            <w:shd w:val="clear" w:color="auto" w:fill="auto"/>
          </w:tcPr>
          <w:p w14:paraId="45E66EEC" w14:textId="77777777" w:rsidR="00E31D8D" w:rsidRDefault="00000000">
            <w:pPr>
              <w:spacing w:before="120"/>
              <w:jc w:val="both"/>
              <w:rPr>
                <w:b/>
                <w:bCs/>
                <w:sz w:val="18"/>
                <w:szCs w:val="18"/>
              </w:rPr>
            </w:pPr>
            <w:r>
              <w:rPr>
                <w:b/>
                <w:bCs/>
                <w:sz w:val="18"/>
                <w:szCs w:val="18"/>
              </w:rPr>
              <w:t>OPIS PROGRAMA:</w:t>
            </w:r>
          </w:p>
          <w:p w14:paraId="343A2F13" w14:textId="77777777" w:rsidR="00E31D8D" w:rsidRDefault="00000000">
            <w:pPr>
              <w:spacing w:before="120"/>
              <w:jc w:val="both"/>
              <w:rPr>
                <w:sz w:val="16"/>
                <w:szCs w:val="16"/>
              </w:rPr>
            </w:pPr>
            <w:r>
              <w:rPr>
                <w:sz w:val="16"/>
                <w:szCs w:val="16"/>
              </w:rPr>
              <w:t>Ovim programom planiraju se sredstva za:</w:t>
            </w:r>
          </w:p>
          <w:p w14:paraId="372CAF7D" w14:textId="77777777" w:rsidR="00E31D8D" w:rsidRDefault="00000000">
            <w:pPr>
              <w:pStyle w:val="Odlomakpopisa"/>
              <w:numPr>
                <w:ilvl w:val="0"/>
                <w:numId w:val="3"/>
              </w:numPr>
              <w:spacing w:before="120"/>
              <w:jc w:val="both"/>
              <w:rPr>
                <w:sz w:val="16"/>
                <w:szCs w:val="16"/>
              </w:rPr>
            </w:pPr>
            <w:r>
              <w:rPr>
                <w:sz w:val="16"/>
                <w:szCs w:val="16"/>
              </w:rPr>
              <w:t>Financiranje redovne djelatnosti DV Katarina Frankopan</w:t>
            </w:r>
          </w:p>
          <w:p w14:paraId="4855221B" w14:textId="77777777" w:rsidR="00E31D8D" w:rsidRDefault="00000000">
            <w:pPr>
              <w:pStyle w:val="Odlomakpopisa"/>
              <w:numPr>
                <w:ilvl w:val="0"/>
                <w:numId w:val="3"/>
              </w:numPr>
              <w:spacing w:before="120"/>
              <w:jc w:val="both"/>
              <w:rPr>
                <w:sz w:val="16"/>
                <w:szCs w:val="16"/>
              </w:rPr>
            </w:pPr>
            <w:r>
              <w:rPr>
                <w:sz w:val="16"/>
                <w:szCs w:val="16"/>
              </w:rPr>
              <w:t>Dodatni program obrazovanja</w:t>
            </w:r>
            <w:r>
              <w:rPr>
                <w:sz w:val="16"/>
                <w:szCs w:val="16"/>
                <w:lang w:val="en-US"/>
              </w:rPr>
              <w:t xml:space="preserve"> - </w:t>
            </w:r>
            <w:proofErr w:type="spellStart"/>
            <w:r>
              <w:rPr>
                <w:sz w:val="16"/>
                <w:szCs w:val="16"/>
                <w:lang w:val="en-US"/>
              </w:rPr>
              <w:t>subvencioniranje</w:t>
            </w:r>
            <w:proofErr w:type="spellEnd"/>
            <w:r>
              <w:rPr>
                <w:sz w:val="16"/>
                <w:szCs w:val="16"/>
                <w:lang w:val="en-US"/>
              </w:rPr>
              <w:t xml:space="preserve"> i </w:t>
            </w:r>
            <w:proofErr w:type="spellStart"/>
            <w:r>
              <w:rPr>
                <w:sz w:val="16"/>
                <w:szCs w:val="16"/>
                <w:lang w:val="en-US"/>
              </w:rPr>
              <w:t>sufinanciranje</w:t>
            </w:r>
            <w:proofErr w:type="spellEnd"/>
            <w:r>
              <w:rPr>
                <w:sz w:val="16"/>
                <w:szCs w:val="16"/>
                <w:lang w:val="en-US"/>
              </w:rPr>
              <w:t xml:space="preserve"> </w:t>
            </w:r>
          </w:p>
          <w:p w14:paraId="050A3B88" w14:textId="77777777" w:rsidR="00E31D8D" w:rsidRDefault="00E31D8D">
            <w:pPr>
              <w:pStyle w:val="Odlomakpopisa"/>
              <w:spacing w:before="120"/>
              <w:jc w:val="both"/>
              <w:rPr>
                <w:sz w:val="16"/>
                <w:szCs w:val="16"/>
              </w:rPr>
            </w:pPr>
          </w:p>
        </w:tc>
      </w:tr>
      <w:tr w:rsidR="00E31D8D" w14:paraId="45FF3DC3" w14:textId="77777777">
        <w:trPr>
          <w:trHeight w:val="1308"/>
          <w:tblCellSpacing w:w="20" w:type="dxa"/>
        </w:trPr>
        <w:tc>
          <w:tcPr>
            <w:tcW w:w="9708" w:type="dxa"/>
            <w:shd w:val="clear" w:color="auto" w:fill="auto"/>
          </w:tcPr>
          <w:p w14:paraId="65975439" w14:textId="77777777" w:rsidR="00E31D8D" w:rsidRDefault="00000000">
            <w:pPr>
              <w:spacing w:before="120"/>
              <w:rPr>
                <w:b/>
                <w:bCs/>
                <w:sz w:val="18"/>
                <w:szCs w:val="18"/>
              </w:rPr>
            </w:pPr>
            <w:r>
              <w:rPr>
                <w:b/>
                <w:bCs/>
                <w:sz w:val="18"/>
                <w:szCs w:val="18"/>
              </w:rPr>
              <w:t>ZAKONSKA I DRUGA PODLOGA ZA UVOĐENJE PROGRAMA:</w:t>
            </w:r>
          </w:p>
          <w:p w14:paraId="7986EED6" w14:textId="77777777" w:rsidR="00E31D8D" w:rsidRDefault="00000000">
            <w:pPr>
              <w:rPr>
                <w:sz w:val="16"/>
                <w:szCs w:val="16"/>
              </w:rPr>
            </w:pPr>
            <w:r>
              <w:rPr>
                <w:sz w:val="16"/>
                <w:szCs w:val="16"/>
              </w:rPr>
              <w:t xml:space="preserve">Statut </w:t>
            </w:r>
            <w:r w:rsidRPr="00594AD5">
              <w:rPr>
                <w:sz w:val="16"/>
                <w:szCs w:val="16"/>
              </w:rPr>
              <w:t xml:space="preserve">Općine Punat, </w:t>
            </w:r>
            <w:r>
              <w:rPr>
                <w:sz w:val="16"/>
                <w:szCs w:val="16"/>
              </w:rPr>
              <w:t xml:space="preserve"> </w:t>
            </w:r>
          </w:p>
          <w:p w14:paraId="488589AB" w14:textId="77777777" w:rsidR="00E31D8D" w:rsidRPr="00594AD5" w:rsidRDefault="00000000">
            <w:pPr>
              <w:rPr>
                <w:sz w:val="16"/>
                <w:szCs w:val="16"/>
              </w:rPr>
            </w:pPr>
            <w:r>
              <w:rPr>
                <w:sz w:val="16"/>
                <w:szCs w:val="16"/>
              </w:rPr>
              <w:t>Zakon o predškolskom odgoju i  obrazovanju</w:t>
            </w:r>
          </w:p>
        </w:tc>
      </w:tr>
      <w:tr w:rsidR="00E31D8D" w14:paraId="6AFC1713" w14:textId="77777777">
        <w:trPr>
          <w:trHeight w:val="194"/>
          <w:tblCellSpacing w:w="20" w:type="dxa"/>
        </w:trPr>
        <w:tc>
          <w:tcPr>
            <w:tcW w:w="9708" w:type="dxa"/>
            <w:shd w:val="clear" w:color="auto" w:fill="auto"/>
          </w:tcPr>
          <w:p w14:paraId="6BF1371B" w14:textId="77777777" w:rsidR="00E31D8D" w:rsidRDefault="00000000">
            <w:pPr>
              <w:spacing w:before="120"/>
              <w:rPr>
                <w:b/>
                <w:bCs/>
                <w:sz w:val="18"/>
                <w:szCs w:val="18"/>
              </w:rPr>
            </w:pPr>
            <w:r>
              <w:rPr>
                <w:b/>
                <w:bCs/>
                <w:sz w:val="18"/>
                <w:szCs w:val="18"/>
              </w:rPr>
              <w:t>PROCJENA I ISHODIŠTE POTREBNIH SREDSTAVA:</w:t>
            </w:r>
          </w:p>
          <w:p w14:paraId="1FDBFBC6" w14:textId="77777777" w:rsidR="00E31D8D" w:rsidRDefault="00E31D8D">
            <w:pPr>
              <w:spacing w:before="120"/>
              <w:rPr>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631"/>
              <w:gridCol w:w="4035"/>
            </w:tblGrid>
            <w:tr w:rsidR="00E31D8D" w14:paraId="74B65C13" w14:textId="77777777">
              <w:tc>
                <w:tcPr>
                  <w:tcW w:w="421" w:type="pct"/>
                  <w:vAlign w:val="center"/>
                </w:tcPr>
                <w:p w14:paraId="5556A33C" w14:textId="77777777" w:rsidR="00E31D8D" w:rsidRDefault="00000000">
                  <w:pPr>
                    <w:jc w:val="both"/>
                  </w:pPr>
                  <w:r>
                    <w:t>R.br.</w:t>
                  </w:r>
                </w:p>
              </w:tc>
              <w:tc>
                <w:tcPr>
                  <w:tcW w:w="2446" w:type="pct"/>
                  <w:vAlign w:val="center"/>
                </w:tcPr>
                <w:p w14:paraId="77C1197F" w14:textId="77777777" w:rsidR="00E31D8D" w:rsidRDefault="00000000">
                  <w:pPr>
                    <w:ind w:right="-771"/>
                    <w:jc w:val="both"/>
                  </w:pPr>
                  <w:r>
                    <w:t>Naziv aktivnosti</w:t>
                  </w:r>
                </w:p>
              </w:tc>
              <w:tc>
                <w:tcPr>
                  <w:tcW w:w="2131" w:type="pct"/>
                  <w:vAlign w:val="center"/>
                </w:tcPr>
                <w:p w14:paraId="45FC2222" w14:textId="77777777" w:rsidR="00E31D8D" w:rsidRDefault="00000000">
                  <w:pPr>
                    <w:jc w:val="center"/>
                  </w:pPr>
                  <w:r>
                    <w:t>Odluka o financiranju nužnih rashoda i izdataka 1.1.-31.3.2025. (€)</w:t>
                  </w:r>
                </w:p>
              </w:tc>
            </w:tr>
            <w:tr w:rsidR="00E31D8D" w14:paraId="522F67B6" w14:textId="77777777">
              <w:tc>
                <w:tcPr>
                  <w:tcW w:w="421" w:type="pct"/>
                  <w:vAlign w:val="center"/>
                </w:tcPr>
                <w:p w14:paraId="12F72A0F" w14:textId="77777777" w:rsidR="00E31D8D" w:rsidRDefault="00000000">
                  <w:pPr>
                    <w:jc w:val="both"/>
                  </w:pPr>
                  <w:r>
                    <w:t>1.</w:t>
                  </w:r>
                </w:p>
              </w:tc>
              <w:tc>
                <w:tcPr>
                  <w:tcW w:w="2446" w:type="pct"/>
                  <w:vAlign w:val="center"/>
                </w:tcPr>
                <w:p w14:paraId="2F153D51" w14:textId="77777777" w:rsidR="00E31D8D" w:rsidRDefault="00000000">
                  <w:r>
                    <w:t>A100202</w:t>
                  </w:r>
                  <w:r>
                    <w:tab/>
                    <w:t>Financiranje redovne djelatnosti DV Katarina Frankopan</w:t>
                  </w:r>
                </w:p>
              </w:tc>
              <w:tc>
                <w:tcPr>
                  <w:tcW w:w="2131" w:type="pct"/>
                  <w:vAlign w:val="center"/>
                </w:tcPr>
                <w:p w14:paraId="5CDE2B49" w14:textId="77777777" w:rsidR="00E31D8D" w:rsidRDefault="00000000">
                  <w:pPr>
                    <w:jc w:val="right"/>
                  </w:pPr>
                  <w:r>
                    <w:t>60.000,00</w:t>
                  </w:r>
                </w:p>
              </w:tc>
            </w:tr>
            <w:tr w:rsidR="00E31D8D" w14:paraId="341DB490" w14:textId="77777777">
              <w:tc>
                <w:tcPr>
                  <w:tcW w:w="421" w:type="pct"/>
                  <w:vAlign w:val="center"/>
                </w:tcPr>
                <w:p w14:paraId="7FAA82EF" w14:textId="77777777" w:rsidR="00E31D8D" w:rsidRDefault="00000000">
                  <w:pPr>
                    <w:jc w:val="both"/>
                  </w:pPr>
                  <w:r>
                    <w:t xml:space="preserve">2. </w:t>
                  </w:r>
                </w:p>
              </w:tc>
              <w:tc>
                <w:tcPr>
                  <w:tcW w:w="2446" w:type="pct"/>
                  <w:vAlign w:val="center"/>
                </w:tcPr>
                <w:p w14:paraId="4B6E1883" w14:textId="77777777" w:rsidR="00E31D8D" w:rsidRDefault="00000000">
                  <w:r>
                    <w:t>A100203</w:t>
                  </w:r>
                  <w:r>
                    <w:tab/>
                    <w:t>Dodatni program obrazovanja</w:t>
                  </w:r>
                </w:p>
              </w:tc>
              <w:tc>
                <w:tcPr>
                  <w:tcW w:w="2131" w:type="pct"/>
                  <w:vAlign w:val="center"/>
                </w:tcPr>
                <w:p w14:paraId="59AF4603" w14:textId="77777777" w:rsidR="00E31D8D" w:rsidRDefault="00000000">
                  <w:pPr>
                    <w:jc w:val="right"/>
                  </w:pPr>
                  <w:r>
                    <w:t xml:space="preserve">   46.976,82</w:t>
                  </w:r>
                </w:p>
              </w:tc>
            </w:tr>
            <w:tr w:rsidR="00E31D8D" w14:paraId="14282AA4" w14:textId="77777777">
              <w:tc>
                <w:tcPr>
                  <w:tcW w:w="421" w:type="pct"/>
                  <w:vAlign w:val="center"/>
                </w:tcPr>
                <w:p w14:paraId="72A4B91F" w14:textId="77777777" w:rsidR="00E31D8D" w:rsidRDefault="00E31D8D">
                  <w:pPr>
                    <w:jc w:val="both"/>
                    <w:rPr>
                      <w:b/>
                    </w:rPr>
                  </w:pPr>
                </w:p>
              </w:tc>
              <w:tc>
                <w:tcPr>
                  <w:tcW w:w="2446" w:type="pct"/>
                  <w:vAlign w:val="center"/>
                </w:tcPr>
                <w:p w14:paraId="345EDF09" w14:textId="77777777" w:rsidR="00E31D8D" w:rsidRDefault="00000000">
                  <w:pPr>
                    <w:ind w:right="-771"/>
                    <w:jc w:val="both"/>
                    <w:rPr>
                      <w:b/>
                    </w:rPr>
                  </w:pPr>
                  <w:r>
                    <w:rPr>
                      <w:b/>
                    </w:rPr>
                    <w:t>UKUPNO PROGRAM</w:t>
                  </w:r>
                </w:p>
              </w:tc>
              <w:tc>
                <w:tcPr>
                  <w:tcW w:w="2131" w:type="pct"/>
                </w:tcPr>
                <w:p w14:paraId="369F3104" w14:textId="77777777" w:rsidR="00E31D8D" w:rsidRDefault="00000000">
                  <w:pPr>
                    <w:ind w:right="-771"/>
                    <w:rPr>
                      <w:b/>
                    </w:rPr>
                  </w:pPr>
                  <w:r>
                    <w:rPr>
                      <w:b/>
                    </w:rPr>
                    <w:t xml:space="preserve">                                              106.976,82</w:t>
                  </w:r>
                </w:p>
              </w:tc>
            </w:tr>
          </w:tbl>
          <w:p w14:paraId="63F8944B" w14:textId="77777777" w:rsidR="00E31D8D" w:rsidRDefault="00E31D8D">
            <w:pPr>
              <w:contextualSpacing/>
              <w:jc w:val="both"/>
              <w:rPr>
                <w:sz w:val="18"/>
                <w:szCs w:val="18"/>
              </w:rPr>
            </w:pPr>
          </w:p>
          <w:p w14:paraId="525DDC5C" w14:textId="77777777" w:rsidR="00E31D8D" w:rsidRDefault="00E31D8D">
            <w:pPr>
              <w:contextualSpacing/>
              <w:jc w:val="both"/>
              <w:rPr>
                <w:sz w:val="18"/>
                <w:szCs w:val="18"/>
              </w:rPr>
            </w:pPr>
          </w:p>
          <w:p w14:paraId="75DB8A76" w14:textId="77777777" w:rsidR="00E31D8D" w:rsidRDefault="00000000">
            <w:pPr>
              <w:contextualSpacing/>
              <w:rPr>
                <w:b/>
                <w:bCs/>
                <w:i/>
                <w:iCs/>
                <w:sz w:val="16"/>
                <w:szCs w:val="16"/>
              </w:rPr>
            </w:pPr>
            <w:r>
              <w:rPr>
                <w:b/>
                <w:bCs/>
                <w:i/>
                <w:iCs/>
                <w:sz w:val="16"/>
                <w:szCs w:val="16"/>
              </w:rPr>
              <w:t>Financiranje redovne djelatnosti DV Katarina Frankopan</w:t>
            </w:r>
          </w:p>
          <w:p w14:paraId="025BD74B" w14:textId="77777777" w:rsidR="00E31D8D" w:rsidRDefault="00000000">
            <w:pPr>
              <w:contextualSpacing/>
              <w:rPr>
                <w:sz w:val="16"/>
                <w:szCs w:val="16"/>
              </w:rPr>
            </w:pPr>
            <w:r>
              <w:rPr>
                <w:sz w:val="16"/>
                <w:szCs w:val="16"/>
              </w:rPr>
              <w:t xml:space="preserve">Sredstva su planirana </w:t>
            </w:r>
            <w:r w:rsidRPr="00594AD5">
              <w:rPr>
                <w:sz w:val="16"/>
                <w:szCs w:val="16"/>
              </w:rPr>
              <w:t xml:space="preserve">kao pomoć Dječjem vrtiću Katarina Frankopan i njegovu opremu u ukupnom iznosu od 60.000,00 </w:t>
            </w:r>
            <w:proofErr w:type="spellStart"/>
            <w:r w:rsidRPr="00594AD5">
              <w:rPr>
                <w:sz w:val="16"/>
                <w:szCs w:val="16"/>
              </w:rPr>
              <w:t>eur</w:t>
            </w:r>
            <w:proofErr w:type="spellEnd"/>
            <w:r>
              <w:rPr>
                <w:sz w:val="16"/>
                <w:szCs w:val="16"/>
              </w:rPr>
              <w:t>.</w:t>
            </w:r>
          </w:p>
          <w:p w14:paraId="3FD05C4F" w14:textId="77777777" w:rsidR="00615A02" w:rsidRPr="00615A02" w:rsidRDefault="00615A02" w:rsidP="00615A02">
            <w:pPr>
              <w:rPr>
                <w:sz w:val="16"/>
                <w:szCs w:val="16"/>
              </w:rPr>
            </w:pPr>
            <w:r w:rsidRPr="00615A02">
              <w:rPr>
                <w:sz w:val="16"/>
                <w:szCs w:val="16"/>
              </w:rPr>
              <w:t xml:space="preserve">Privremenim financiranjem osiguravaju se sredstva za prvo </w:t>
            </w:r>
            <w:proofErr w:type="spellStart"/>
            <w:r w:rsidRPr="00615A02">
              <w:rPr>
                <w:sz w:val="16"/>
                <w:szCs w:val="16"/>
              </w:rPr>
              <w:t>tromjesječje</w:t>
            </w:r>
            <w:proofErr w:type="spellEnd"/>
            <w:r w:rsidRPr="00615A02">
              <w:rPr>
                <w:sz w:val="16"/>
                <w:szCs w:val="16"/>
              </w:rPr>
              <w:t xml:space="preserve"> 2025. godine, a na temelju predviđenih troškova jedne četvrtine ukupnih godišnjih sredstava za 2025. godinu.</w:t>
            </w:r>
          </w:p>
          <w:p w14:paraId="707AAFCD" w14:textId="77777777" w:rsidR="00615A02" w:rsidRDefault="00615A02">
            <w:pPr>
              <w:contextualSpacing/>
              <w:rPr>
                <w:sz w:val="16"/>
                <w:szCs w:val="16"/>
              </w:rPr>
            </w:pPr>
          </w:p>
          <w:p w14:paraId="185F06A1" w14:textId="77777777" w:rsidR="00E31D8D" w:rsidRDefault="00E31D8D">
            <w:pPr>
              <w:contextualSpacing/>
              <w:rPr>
                <w:b/>
                <w:bCs/>
                <w:i/>
                <w:iCs/>
                <w:sz w:val="16"/>
                <w:szCs w:val="16"/>
              </w:rPr>
            </w:pPr>
          </w:p>
          <w:p w14:paraId="108E12AE" w14:textId="77777777" w:rsidR="00E31D8D" w:rsidRDefault="00000000">
            <w:pPr>
              <w:contextualSpacing/>
              <w:rPr>
                <w:b/>
                <w:bCs/>
                <w:i/>
                <w:iCs/>
                <w:sz w:val="16"/>
                <w:szCs w:val="16"/>
              </w:rPr>
            </w:pPr>
            <w:r>
              <w:rPr>
                <w:b/>
                <w:bCs/>
                <w:i/>
                <w:iCs/>
                <w:sz w:val="16"/>
                <w:szCs w:val="16"/>
              </w:rPr>
              <w:t>Dodatni program obrazovanja</w:t>
            </w:r>
          </w:p>
          <w:p w14:paraId="6785EC87" w14:textId="790214CD" w:rsidR="00615A02" w:rsidRPr="00594AD5" w:rsidRDefault="00000000" w:rsidP="00615A02">
            <w:pPr>
              <w:rPr>
                <w:sz w:val="16"/>
                <w:szCs w:val="16"/>
              </w:rPr>
            </w:pPr>
            <w:r>
              <w:rPr>
                <w:sz w:val="16"/>
                <w:szCs w:val="16"/>
              </w:rPr>
              <w:t xml:space="preserve">Sredstva </w:t>
            </w:r>
            <w:r w:rsidRPr="00594AD5">
              <w:rPr>
                <w:sz w:val="16"/>
                <w:szCs w:val="16"/>
              </w:rPr>
              <w:t xml:space="preserve">u ukupnom iznosu od 46.976,82 </w:t>
            </w:r>
            <w:proofErr w:type="spellStart"/>
            <w:r w:rsidR="00594AD5">
              <w:rPr>
                <w:sz w:val="16"/>
                <w:szCs w:val="16"/>
              </w:rPr>
              <w:t>E</w:t>
            </w:r>
            <w:r w:rsidRPr="00594AD5">
              <w:rPr>
                <w:sz w:val="16"/>
                <w:szCs w:val="16"/>
              </w:rPr>
              <w:t>ur</w:t>
            </w:r>
            <w:proofErr w:type="spellEnd"/>
            <w:r w:rsidRPr="00594AD5">
              <w:rPr>
                <w:sz w:val="16"/>
                <w:szCs w:val="16"/>
              </w:rPr>
              <w:t xml:space="preserve"> </w:t>
            </w:r>
            <w:r>
              <w:rPr>
                <w:sz w:val="16"/>
                <w:szCs w:val="16"/>
              </w:rPr>
              <w:t xml:space="preserve">su planirana za </w:t>
            </w:r>
            <w:r w:rsidRPr="00594AD5">
              <w:rPr>
                <w:sz w:val="16"/>
                <w:szCs w:val="16"/>
              </w:rPr>
              <w:t xml:space="preserve">subvencije Dječjem vrtiću Sv. Male Terezije i  sufinanciranje </w:t>
            </w:r>
            <w:r w:rsidRPr="00594AD5">
              <w:rPr>
                <w:sz w:val="16"/>
                <w:szCs w:val="16"/>
                <w:highlight w:val="yellow"/>
              </w:rPr>
              <w:t>privatnog vrtića,</w:t>
            </w:r>
            <w:r w:rsidRPr="00594AD5">
              <w:rPr>
                <w:sz w:val="16"/>
                <w:szCs w:val="16"/>
              </w:rPr>
              <w:t xml:space="preserve"> zatim za tekuće pomoći Osnovnoj školi F. K. Frankopan i Srednjoj školi Krk, kao i za sufinanciranje cijene prijevoza, stipendije i školarine te za ostale naknade iz proračuna u novcu.</w:t>
            </w:r>
            <w:r w:rsidR="00615A02">
              <w:t xml:space="preserve"> </w:t>
            </w:r>
            <w:r w:rsidR="00615A02" w:rsidRPr="00594AD5">
              <w:rPr>
                <w:sz w:val="16"/>
                <w:szCs w:val="16"/>
              </w:rPr>
              <w:t xml:space="preserve">Privremenim financiranjem osiguravaju se sredstva za prvo </w:t>
            </w:r>
            <w:proofErr w:type="spellStart"/>
            <w:r w:rsidR="00615A02" w:rsidRPr="00594AD5">
              <w:rPr>
                <w:sz w:val="16"/>
                <w:szCs w:val="16"/>
              </w:rPr>
              <w:t>tromjesječje</w:t>
            </w:r>
            <w:proofErr w:type="spellEnd"/>
            <w:r w:rsidR="00615A02" w:rsidRPr="00594AD5">
              <w:rPr>
                <w:sz w:val="16"/>
                <w:szCs w:val="16"/>
              </w:rPr>
              <w:t xml:space="preserve"> 2025. godine, a na temelju predviđenih troškova jedne četvrtine ukupnih godišnjih sredstava za 2025. godinu.</w:t>
            </w:r>
          </w:p>
          <w:p w14:paraId="356F4C91" w14:textId="17CFF407" w:rsidR="00E31D8D" w:rsidRPr="00594AD5" w:rsidRDefault="00E31D8D">
            <w:pPr>
              <w:contextualSpacing/>
              <w:rPr>
                <w:sz w:val="16"/>
                <w:szCs w:val="16"/>
              </w:rPr>
            </w:pPr>
          </w:p>
          <w:p w14:paraId="09D928BA" w14:textId="77777777" w:rsidR="00E31D8D" w:rsidRDefault="00E31D8D">
            <w:pPr>
              <w:contextualSpacing/>
              <w:jc w:val="both"/>
              <w:rPr>
                <w:sz w:val="18"/>
                <w:szCs w:val="18"/>
              </w:rPr>
            </w:pPr>
          </w:p>
        </w:tc>
      </w:tr>
    </w:tbl>
    <w:p w14:paraId="640E13E2" w14:textId="77777777" w:rsidR="00E31D8D" w:rsidRDefault="00E31D8D">
      <w:pPr>
        <w:jc w:val="both"/>
        <w:rPr>
          <w:b/>
        </w:rPr>
      </w:pPr>
    </w:p>
    <w:p w14:paraId="0B1DB92B" w14:textId="77777777" w:rsidR="00E31D8D" w:rsidRDefault="00E31D8D">
      <w:pPr>
        <w:jc w:val="both"/>
        <w:rPr>
          <w:b/>
        </w:rPr>
      </w:pPr>
    </w:p>
    <w:p w14:paraId="0E5567F6" w14:textId="77777777" w:rsidR="00E31D8D" w:rsidRDefault="00000000">
      <w:pPr>
        <w:jc w:val="both"/>
        <w:rPr>
          <w:b/>
          <w:bCs/>
        </w:rPr>
      </w:pPr>
      <w:r>
        <w:rPr>
          <w:b/>
          <w:bCs/>
        </w:rPr>
        <w:t>PROGRAM 1003: Promicanje kulture</w:t>
      </w:r>
    </w:p>
    <w:p w14:paraId="7D820AD3" w14:textId="77777777" w:rsidR="00E31D8D" w:rsidRDefault="00E31D8D">
      <w:pPr>
        <w:jc w:val="both"/>
        <w:rPr>
          <w:b/>
        </w:rPr>
      </w:pPr>
    </w:p>
    <w:tbl>
      <w:tblPr>
        <w:tblW w:w="9655" w:type="dxa"/>
        <w:tblCellSpacing w:w="20" w:type="dxa"/>
        <w:tblInd w:w="16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655"/>
      </w:tblGrid>
      <w:tr w:rsidR="00E31D8D" w14:paraId="560C6C2F" w14:textId="77777777">
        <w:trPr>
          <w:trHeight w:val="194"/>
          <w:tblCellSpacing w:w="20" w:type="dxa"/>
        </w:trPr>
        <w:tc>
          <w:tcPr>
            <w:tcW w:w="9575" w:type="dxa"/>
            <w:shd w:val="clear" w:color="auto" w:fill="auto"/>
          </w:tcPr>
          <w:p w14:paraId="00E64548" w14:textId="77777777" w:rsidR="00E31D8D" w:rsidRDefault="00000000">
            <w:pPr>
              <w:spacing w:before="120"/>
              <w:jc w:val="both"/>
              <w:rPr>
                <w:b/>
                <w:bCs/>
                <w:sz w:val="18"/>
                <w:szCs w:val="18"/>
              </w:rPr>
            </w:pPr>
            <w:r>
              <w:rPr>
                <w:b/>
                <w:bCs/>
                <w:sz w:val="18"/>
                <w:szCs w:val="18"/>
              </w:rPr>
              <w:t>OPIS PROGRAMA:</w:t>
            </w:r>
          </w:p>
          <w:p w14:paraId="1CFC7BC1" w14:textId="77777777" w:rsidR="00E31D8D" w:rsidRDefault="00000000">
            <w:pPr>
              <w:spacing w:before="120"/>
              <w:jc w:val="both"/>
              <w:rPr>
                <w:sz w:val="16"/>
                <w:szCs w:val="16"/>
              </w:rPr>
            </w:pPr>
            <w:r>
              <w:rPr>
                <w:sz w:val="16"/>
                <w:szCs w:val="16"/>
              </w:rPr>
              <w:t>Ovim programom planiraju se sredstva za:</w:t>
            </w:r>
          </w:p>
          <w:p w14:paraId="1D244F1E" w14:textId="77777777" w:rsidR="00E31D8D" w:rsidRDefault="00000000">
            <w:pPr>
              <w:pStyle w:val="Odlomakpopisa"/>
              <w:numPr>
                <w:ilvl w:val="0"/>
                <w:numId w:val="4"/>
              </w:numPr>
              <w:spacing w:before="120"/>
              <w:jc w:val="both"/>
              <w:rPr>
                <w:sz w:val="16"/>
                <w:szCs w:val="16"/>
              </w:rPr>
            </w:pPr>
            <w:r>
              <w:rPr>
                <w:sz w:val="16"/>
                <w:szCs w:val="16"/>
              </w:rPr>
              <w:t>Glazbeno</w:t>
            </w:r>
            <w:r>
              <w:rPr>
                <w:sz w:val="16"/>
                <w:szCs w:val="16"/>
                <w:lang w:val="en-US"/>
              </w:rPr>
              <w:t>-</w:t>
            </w:r>
            <w:r>
              <w:rPr>
                <w:sz w:val="16"/>
                <w:szCs w:val="16"/>
              </w:rPr>
              <w:t>scenski program i kulturne manifestacije</w:t>
            </w:r>
          </w:p>
          <w:p w14:paraId="14FBF320" w14:textId="77777777" w:rsidR="00E31D8D" w:rsidRDefault="00000000">
            <w:pPr>
              <w:pStyle w:val="Odlomakpopisa"/>
              <w:numPr>
                <w:ilvl w:val="0"/>
                <w:numId w:val="4"/>
              </w:numPr>
              <w:spacing w:before="120"/>
              <w:jc w:val="both"/>
              <w:rPr>
                <w:sz w:val="16"/>
                <w:szCs w:val="16"/>
              </w:rPr>
            </w:pPr>
            <w:r>
              <w:rPr>
                <w:sz w:val="16"/>
                <w:szCs w:val="16"/>
              </w:rPr>
              <w:t>Program javnih potreba u kulturi</w:t>
            </w:r>
          </w:p>
          <w:p w14:paraId="20AADDD1" w14:textId="77777777" w:rsidR="00E31D8D" w:rsidRDefault="00E31D8D">
            <w:pPr>
              <w:spacing w:after="120"/>
              <w:ind w:right="6"/>
              <w:jc w:val="both"/>
              <w:rPr>
                <w:sz w:val="18"/>
                <w:szCs w:val="18"/>
              </w:rPr>
            </w:pPr>
          </w:p>
        </w:tc>
      </w:tr>
      <w:tr w:rsidR="00E31D8D" w14:paraId="3F726BD6" w14:textId="77777777">
        <w:trPr>
          <w:trHeight w:val="1308"/>
          <w:tblCellSpacing w:w="20" w:type="dxa"/>
        </w:trPr>
        <w:tc>
          <w:tcPr>
            <w:tcW w:w="9575" w:type="dxa"/>
            <w:shd w:val="clear" w:color="auto" w:fill="auto"/>
          </w:tcPr>
          <w:p w14:paraId="359F33AF" w14:textId="77777777" w:rsidR="00E31D8D" w:rsidRDefault="00000000">
            <w:pPr>
              <w:spacing w:before="120"/>
              <w:rPr>
                <w:b/>
                <w:bCs/>
                <w:sz w:val="18"/>
                <w:szCs w:val="18"/>
              </w:rPr>
            </w:pPr>
            <w:r>
              <w:rPr>
                <w:b/>
                <w:bCs/>
                <w:sz w:val="18"/>
                <w:szCs w:val="18"/>
              </w:rPr>
              <w:t>ZAKONSKA I DRUGA PODLOGA ZA UVOĐENJE PROGRAMA:</w:t>
            </w:r>
          </w:p>
          <w:p w14:paraId="378E923F" w14:textId="77777777" w:rsidR="00E31D8D" w:rsidRDefault="00000000">
            <w:pPr>
              <w:spacing w:before="120"/>
              <w:rPr>
                <w:b/>
                <w:bCs/>
                <w:sz w:val="18"/>
                <w:szCs w:val="18"/>
              </w:rPr>
            </w:pPr>
            <w:r>
              <w:rPr>
                <w:b/>
                <w:bCs/>
                <w:sz w:val="18"/>
                <w:szCs w:val="18"/>
              </w:rPr>
              <w:t>Zakona o lokalnoj i područnoj (regionalnoj) samoupravi</w:t>
            </w:r>
          </w:p>
          <w:p w14:paraId="738D5446" w14:textId="77777777" w:rsidR="00E31D8D" w:rsidRDefault="00000000">
            <w:pPr>
              <w:rPr>
                <w:sz w:val="16"/>
                <w:szCs w:val="16"/>
              </w:rPr>
            </w:pPr>
            <w:r>
              <w:rPr>
                <w:sz w:val="16"/>
                <w:szCs w:val="16"/>
              </w:rPr>
              <w:t>Zakon o turističkim zajednicama i promicanje hrvatskog turizma,</w:t>
            </w:r>
          </w:p>
          <w:p w14:paraId="0FE6F605" w14:textId="77777777" w:rsidR="00E31D8D" w:rsidRDefault="00000000">
            <w:pPr>
              <w:rPr>
                <w:sz w:val="16"/>
                <w:szCs w:val="16"/>
              </w:rPr>
            </w:pPr>
            <w:r>
              <w:rPr>
                <w:sz w:val="16"/>
                <w:szCs w:val="16"/>
              </w:rPr>
              <w:t>Zakona o kulturnim vijećima i financiranju javnih potreba u kulturi</w:t>
            </w:r>
          </w:p>
          <w:p w14:paraId="2A78E992" w14:textId="77777777" w:rsidR="00E31D8D" w:rsidRDefault="00000000">
            <w:pPr>
              <w:rPr>
                <w:sz w:val="16"/>
                <w:szCs w:val="16"/>
              </w:rPr>
            </w:pPr>
            <w:r>
              <w:rPr>
                <w:sz w:val="16"/>
                <w:szCs w:val="16"/>
              </w:rPr>
              <w:t xml:space="preserve">Statut </w:t>
            </w:r>
            <w:proofErr w:type="spellStart"/>
            <w:r>
              <w:rPr>
                <w:sz w:val="16"/>
                <w:szCs w:val="16"/>
                <w:lang w:val="en-US"/>
              </w:rPr>
              <w:t>Općine</w:t>
            </w:r>
            <w:proofErr w:type="spellEnd"/>
            <w:r>
              <w:rPr>
                <w:sz w:val="16"/>
                <w:szCs w:val="16"/>
                <w:lang w:val="en-US"/>
              </w:rPr>
              <w:t xml:space="preserve"> Punat</w:t>
            </w:r>
            <w:r>
              <w:rPr>
                <w:sz w:val="16"/>
                <w:szCs w:val="16"/>
              </w:rPr>
              <w:t>,</w:t>
            </w:r>
          </w:p>
          <w:p w14:paraId="7BA55203" w14:textId="77777777" w:rsidR="00E31D8D" w:rsidRDefault="00000000">
            <w:pPr>
              <w:rPr>
                <w:sz w:val="16"/>
                <w:szCs w:val="16"/>
              </w:rPr>
            </w:pPr>
            <w:r>
              <w:rPr>
                <w:sz w:val="16"/>
                <w:szCs w:val="16"/>
              </w:rPr>
              <w:t>Program javnih potreba u društvenim djelatnostima i turizmu</w:t>
            </w:r>
          </w:p>
          <w:p w14:paraId="10484457" w14:textId="77777777" w:rsidR="00E31D8D" w:rsidRDefault="00E31D8D">
            <w:pPr>
              <w:rPr>
                <w:sz w:val="16"/>
                <w:szCs w:val="16"/>
                <w:lang w:val="en-US"/>
              </w:rPr>
            </w:pPr>
          </w:p>
        </w:tc>
      </w:tr>
      <w:tr w:rsidR="00E31D8D" w14:paraId="5876E477" w14:textId="77777777">
        <w:trPr>
          <w:trHeight w:val="194"/>
          <w:tblCellSpacing w:w="20" w:type="dxa"/>
        </w:trPr>
        <w:tc>
          <w:tcPr>
            <w:tcW w:w="9575" w:type="dxa"/>
            <w:shd w:val="clear" w:color="auto" w:fill="auto"/>
          </w:tcPr>
          <w:p w14:paraId="239FCD5B" w14:textId="77777777" w:rsidR="00E31D8D" w:rsidRDefault="00000000">
            <w:pPr>
              <w:spacing w:before="120"/>
              <w:rPr>
                <w:b/>
                <w:bCs/>
                <w:sz w:val="18"/>
                <w:szCs w:val="18"/>
              </w:rPr>
            </w:pPr>
            <w:r>
              <w:rPr>
                <w:b/>
                <w:bCs/>
                <w:sz w:val="18"/>
                <w:szCs w:val="18"/>
              </w:rPr>
              <w:t>PROCJENA I ISHODIŠTE POTREBNIH SREDSTAVA: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4566"/>
              <w:gridCol w:w="3978"/>
            </w:tblGrid>
            <w:tr w:rsidR="00E31D8D" w14:paraId="0AA9C600" w14:textId="77777777">
              <w:tc>
                <w:tcPr>
                  <w:tcW w:w="421" w:type="pct"/>
                  <w:vAlign w:val="center"/>
                </w:tcPr>
                <w:p w14:paraId="4495E304" w14:textId="77777777" w:rsidR="00E31D8D" w:rsidRDefault="00000000">
                  <w:pPr>
                    <w:jc w:val="both"/>
                  </w:pPr>
                  <w:r>
                    <w:lastRenderedPageBreak/>
                    <w:t>R.br.</w:t>
                  </w:r>
                </w:p>
              </w:tc>
              <w:tc>
                <w:tcPr>
                  <w:tcW w:w="2446" w:type="pct"/>
                  <w:vAlign w:val="center"/>
                </w:tcPr>
                <w:p w14:paraId="4532EAD1" w14:textId="77777777" w:rsidR="00E31D8D" w:rsidRDefault="00000000">
                  <w:pPr>
                    <w:ind w:right="-771"/>
                    <w:jc w:val="both"/>
                  </w:pPr>
                  <w:r>
                    <w:t>Naziv aktivnosti</w:t>
                  </w:r>
                </w:p>
              </w:tc>
              <w:tc>
                <w:tcPr>
                  <w:tcW w:w="2131" w:type="pct"/>
                  <w:vAlign w:val="center"/>
                </w:tcPr>
                <w:p w14:paraId="4D673003" w14:textId="77777777" w:rsidR="00E31D8D" w:rsidRDefault="00000000">
                  <w:pPr>
                    <w:jc w:val="center"/>
                  </w:pPr>
                  <w:r>
                    <w:t>Odluka o financiranju nužnih rashoda i izdataka 1.1.-31.3.2025. (€)</w:t>
                  </w:r>
                </w:p>
              </w:tc>
            </w:tr>
            <w:tr w:rsidR="00E31D8D" w14:paraId="26B11AA7" w14:textId="77777777">
              <w:tc>
                <w:tcPr>
                  <w:tcW w:w="421" w:type="pct"/>
                  <w:vAlign w:val="center"/>
                </w:tcPr>
                <w:p w14:paraId="2E1D987C" w14:textId="77777777" w:rsidR="00E31D8D" w:rsidRDefault="00000000">
                  <w:pPr>
                    <w:jc w:val="both"/>
                  </w:pPr>
                  <w:r>
                    <w:t>1.</w:t>
                  </w:r>
                </w:p>
              </w:tc>
              <w:tc>
                <w:tcPr>
                  <w:tcW w:w="2446" w:type="pct"/>
                  <w:vAlign w:val="center"/>
                </w:tcPr>
                <w:p w14:paraId="406FA683" w14:textId="77777777" w:rsidR="00E31D8D" w:rsidRDefault="00000000">
                  <w:r>
                    <w:t>A100301</w:t>
                  </w:r>
                  <w:r>
                    <w:tab/>
                    <w:t>Glazbeno-scenski program i kulturne manifestacije</w:t>
                  </w:r>
                </w:p>
              </w:tc>
              <w:tc>
                <w:tcPr>
                  <w:tcW w:w="2131" w:type="pct"/>
                  <w:vAlign w:val="center"/>
                </w:tcPr>
                <w:p w14:paraId="1653C4C9" w14:textId="77777777" w:rsidR="00E31D8D" w:rsidRDefault="00000000">
                  <w:pPr>
                    <w:jc w:val="right"/>
                  </w:pPr>
                  <w:r>
                    <w:t>20.000,00</w:t>
                  </w:r>
                </w:p>
              </w:tc>
            </w:tr>
            <w:tr w:rsidR="00E31D8D" w14:paraId="5EDFC362" w14:textId="77777777">
              <w:tc>
                <w:tcPr>
                  <w:tcW w:w="421" w:type="pct"/>
                  <w:vAlign w:val="center"/>
                </w:tcPr>
                <w:p w14:paraId="73584504" w14:textId="77777777" w:rsidR="00E31D8D" w:rsidRDefault="00000000">
                  <w:pPr>
                    <w:jc w:val="both"/>
                  </w:pPr>
                  <w:r>
                    <w:t xml:space="preserve">2. </w:t>
                  </w:r>
                </w:p>
              </w:tc>
              <w:tc>
                <w:tcPr>
                  <w:tcW w:w="2446" w:type="pct"/>
                  <w:vAlign w:val="center"/>
                </w:tcPr>
                <w:p w14:paraId="1C5CAE2E" w14:textId="77777777" w:rsidR="00E31D8D" w:rsidRDefault="00000000">
                  <w:r>
                    <w:t>A100302</w:t>
                  </w:r>
                  <w:r>
                    <w:tab/>
                    <w:t>Program javnih potreba u kulturi</w:t>
                  </w:r>
                </w:p>
              </w:tc>
              <w:tc>
                <w:tcPr>
                  <w:tcW w:w="2131" w:type="pct"/>
                  <w:vAlign w:val="center"/>
                </w:tcPr>
                <w:p w14:paraId="2A92DAC7" w14:textId="77777777" w:rsidR="00E31D8D" w:rsidRDefault="00000000">
                  <w:pPr>
                    <w:jc w:val="right"/>
                  </w:pPr>
                  <w:r>
                    <w:t>9.000,00</w:t>
                  </w:r>
                </w:p>
              </w:tc>
            </w:tr>
            <w:tr w:rsidR="00E31D8D" w14:paraId="6E6BFFB9" w14:textId="77777777">
              <w:tc>
                <w:tcPr>
                  <w:tcW w:w="421" w:type="pct"/>
                  <w:vAlign w:val="center"/>
                </w:tcPr>
                <w:p w14:paraId="49575E31" w14:textId="77777777" w:rsidR="00E31D8D" w:rsidRDefault="00E31D8D">
                  <w:pPr>
                    <w:jc w:val="both"/>
                    <w:rPr>
                      <w:b/>
                    </w:rPr>
                  </w:pPr>
                </w:p>
              </w:tc>
              <w:tc>
                <w:tcPr>
                  <w:tcW w:w="2446" w:type="pct"/>
                  <w:vAlign w:val="center"/>
                </w:tcPr>
                <w:p w14:paraId="37C5649A" w14:textId="77777777" w:rsidR="00E31D8D" w:rsidRDefault="00000000">
                  <w:pPr>
                    <w:ind w:right="-771"/>
                    <w:jc w:val="both"/>
                    <w:rPr>
                      <w:b/>
                    </w:rPr>
                  </w:pPr>
                  <w:r>
                    <w:rPr>
                      <w:b/>
                    </w:rPr>
                    <w:t>UKUPNO PROGRAM</w:t>
                  </w:r>
                </w:p>
              </w:tc>
              <w:tc>
                <w:tcPr>
                  <w:tcW w:w="2131" w:type="pct"/>
                </w:tcPr>
                <w:p w14:paraId="2AB149E1" w14:textId="77777777" w:rsidR="00E31D8D" w:rsidRDefault="00000000">
                  <w:pPr>
                    <w:ind w:right="-771"/>
                    <w:rPr>
                      <w:b/>
                    </w:rPr>
                  </w:pPr>
                  <w:r>
                    <w:rPr>
                      <w:b/>
                    </w:rPr>
                    <w:t xml:space="preserve">                                                29.000,00</w:t>
                  </w:r>
                </w:p>
              </w:tc>
            </w:tr>
          </w:tbl>
          <w:p w14:paraId="403E44E2" w14:textId="77777777" w:rsidR="00E31D8D" w:rsidRDefault="00E31D8D">
            <w:pPr>
              <w:spacing w:before="120"/>
              <w:rPr>
                <w:b/>
                <w:bCs/>
                <w:sz w:val="18"/>
                <w:szCs w:val="18"/>
              </w:rPr>
            </w:pPr>
          </w:p>
          <w:p w14:paraId="2FE56280" w14:textId="77777777" w:rsidR="00E31D8D" w:rsidRPr="005515AB" w:rsidRDefault="00000000">
            <w:pPr>
              <w:contextualSpacing/>
              <w:rPr>
                <w:b/>
                <w:bCs/>
                <w:i/>
                <w:iCs/>
                <w:sz w:val="16"/>
                <w:szCs w:val="16"/>
              </w:rPr>
            </w:pPr>
            <w:r w:rsidRPr="005515AB">
              <w:rPr>
                <w:b/>
                <w:bCs/>
                <w:i/>
                <w:iCs/>
                <w:sz w:val="16"/>
                <w:szCs w:val="16"/>
              </w:rPr>
              <w:t>Glazbeno-scenski program i kulturne manifestacije</w:t>
            </w:r>
          </w:p>
          <w:p w14:paraId="0E009E85" w14:textId="4BF493EB" w:rsidR="00E31D8D" w:rsidRPr="005515AB" w:rsidRDefault="00000000">
            <w:pPr>
              <w:contextualSpacing/>
              <w:rPr>
                <w:sz w:val="16"/>
                <w:szCs w:val="16"/>
              </w:rPr>
            </w:pPr>
            <w:r w:rsidRPr="005515AB">
              <w:rPr>
                <w:sz w:val="16"/>
                <w:szCs w:val="16"/>
              </w:rPr>
              <w:t xml:space="preserve">Sredstva su planirana za donacije Turističkoj zajednici </w:t>
            </w:r>
            <w:r w:rsidR="00334A92" w:rsidRPr="005515AB">
              <w:rPr>
                <w:sz w:val="16"/>
                <w:szCs w:val="16"/>
              </w:rPr>
              <w:t xml:space="preserve">Općine </w:t>
            </w:r>
            <w:r w:rsidRPr="005515AB">
              <w:rPr>
                <w:sz w:val="16"/>
                <w:szCs w:val="16"/>
              </w:rPr>
              <w:t xml:space="preserve">Punat u ukupnom iznosu od 20.000,00 </w:t>
            </w:r>
            <w:proofErr w:type="spellStart"/>
            <w:r w:rsidRPr="005515AB">
              <w:rPr>
                <w:sz w:val="16"/>
                <w:szCs w:val="16"/>
              </w:rPr>
              <w:t>eur</w:t>
            </w:r>
            <w:proofErr w:type="spellEnd"/>
            <w:r w:rsidRPr="005515AB">
              <w:rPr>
                <w:sz w:val="16"/>
                <w:szCs w:val="16"/>
              </w:rPr>
              <w:t>.</w:t>
            </w:r>
          </w:p>
          <w:p w14:paraId="48CE1BDF" w14:textId="77777777" w:rsidR="00E31D8D" w:rsidRPr="005515AB" w:rsidRDefault="00E31D8D">
            <w:pPr>
              <w:contextualSpacing/>
              <w:rPr>
                <w:sz w:val="16"/>
                <w:szCs w:val="16"/>
              </w:rPr>
            </w:pPr>
          </w:p>
          <w:p w14:paraId="261025C3" w14:textId="77777777" w:rsidR="00E31D8D" w:rsidRPr="005515AB" w:rsidRDefault="00000000">
            <w:pPr>
              <w:contextualSpacing/>
              <w:rPr>
                <w:b/>
                <w:bCs/>
                <w:i/>
                <w:iCs/>
                <w:sz w:val="16"/>
                <w:szCs w:val="16"/>
              </w:rPr>
            </w:pPr>
            <w:r w:rsidRPr="005515AB">
              <w:rPr>
                <w:b/>
                <w:bCs/>
                <w:i/>
                <w:iCs/>
                <w:sz w:val="16"/>
                <w:szCs w:val="16"/>
              </w:rPr>
              <w:t>Program javnih potreba u kulturi</w:t>
            </w:r>
          </w:p>
          <w:p w14:paraId="548564F5" w14:textId="77777777" w:rsidR="00E31D8D" w:rsidRPr="005515AB" w:rsidRDefault="00000000">
            <w:pPr>
              <w:contextualSpacing/>
              <w:rPr>
                <w:sz w:val="16"/>
                <w:szCs w:val="16"/>
              </w:rPr>
            </w:pPr>
            <w:r w:rsidRPr="005515AB">
              <w:rPr>
                <w:sz w:val="16"/>
                <w:szCs w:val="16"/>
              </w:rPr>
              <w:t xml:space="preserve">Sredstva su planirana za razne donacije u kulturi te za Program javnih potreba u kulturi u ukupnom iznosu od 9.000,00 </w:t>
            </w:r>
            <w:proofErr w:type="spellStart"/>
            <w:r w:rsidRPr="005515AB">
              <w:rPr>
                <w:sz w:val="16"/>
                <w:szCs w:val="16"/>
              </w:rPr>
              <w:t>eur</w:t>
            </w:r>
            <w:proofErr w:type="spellEnd"/>
            <w:r w:rsidRPr="005515AB">
              <w:rPr>
                <w:sz w:val="16"/>
                <w:szCs w:val="16"/>
              </w:rPr>
              <w:t>.</w:t>
            </w:r>
          </w:p>
          <w:p w14:paraId="1C7EF0E9" w14:textId="77777777" w:rsidR="00E31D8D" w:rsidRPr="00594AD5" w:rsidRDefault="00000000">
            <w:pPr>
              <w:contextualSpacing/>
              <w:rPr>
                <w:sz w:val="16"/>
                <w:szCs w:val="16"/>
              </w:rPr>
            </w:pPr>
            <w:r w:rsidRPr="005515AB">
              <w:rPr>
                <w:sz w:val="16"/>
                <w:szCs w:val="16"/>
              </w:rPr>
              <w:t>Javne potrebe u kulturi podrazumijevaju programe kojima se promiču kulturne djelatnosti (arhivska djelatnost, muzejska djelatnost, knjižnična djelatnost, nakladnička i knjižarska djelatnost, audiovizualna djelatnost), kulturno-umjetničko stvaralaštvo (dramska i plesna umjetnost, glazbena i glazbeno-scenska umjetnost, književnost, vizualne umjetnosti, dizajn i arhitektura, interdisciplinarne i nove umjetničke i kulturne prakse, digitalna umjetnost, kulturno-umjetnički amaterizam), djelatnost zaštite, očuvanja i održivog upravljanja kulturnom baštinom, transverzalna područja (međunarodna kulturna suradnja i mobilnost, dostupnost, pristup i sudjelovanje u kulturi, raznolikost kulturnih izričaja, poduzetništvo u kulturnim i kreativnim industrijama, digitalizacija u području kulture) te redovne djelatnosti udruga u kulturi.</w:t>
            </w:r>
          </w:p>
          <w:p w14:paraId="4CECCF52" w14:textId="77777777" w:rsidR="00E31D8D" w:rsidRDefault="00E31D8D">
            <w:pPr>
              <w:contextualSpacing/>
              <w:rPr>
                <w:b/>
                <w:bCs/>
                <w:i/>
                <w:iCs/>
                <w:sz w:val="16"/>
                <w:szCs w:val="16"/>
              </w:rPr>
            </w:pPr>
          </w:p>
          <w:p w14:paraId="33DA4ADE" w14:textId="77777777" w:rsidR="00E31D8D" w:rsidRDefault="00E31D8D">
            <w:pPr>
              <w:contextualSpacing/>
              <w:jc w:val="both"/>
              <w:rPr>
                <w:sz w:val="18"/>
                <w:szCs w:val="18"/>
              </w:rPr>
            </w:pPr>
          </w:p>
        </w:tc>
      </w:tr>
    </w:tbl>
    <w:p w14:paraId="64277D73" w14:textId="77777777" w:rsidR="00E31D8D" w:rsidRDefault="00E31D8D">
      <w:pPr>
        <w:jc w:val="both"/>
        <w:rPr>
          <w:b/>
        </w:rPr>
      </w:pPr>
    </w:p>
    <w:p w14:paraId="5A0484E9" w14:textId="77777777" w:rsidR="00E31D8D" w:rsidRDefault="00E31D8D">
      <w:pPr>
        <w:jc w:val="both"/>
        <w:rPr>
          <w:b/>
        </w:rPr>
      </w:pPr>
    </w:p>
    <w:p w14:paraId="7A6BBA34" w14:textId="77777777" w:rsidR="00E31D8D" w:rsidRDefault="00000000">
      <w:pPr>
        <w:jc w:val="both"/>
        <w:rPr>
          <w:b/>
          <w:bCs/>
        </w:rPr>
      </w:pPr>
      <w:r>
        <w:rPr>
          <w:b/>
          <w:bCs/>
        </w:rPr>
        <w:t xml:space="preserve">PROGRAM 1004: Informiranje </w:t>
      </w:r>
    </w:p>
    <w:p w14:paraId="11D35BBF" w14:textId="77777777" w:rsidR="00E31D8D" w:rsidRDefault="00E31D8D">
      <w:pPr>
        <w:jc w:val="both"/>
        <w:rPr>
          <w:b/>
        </w:rPr>
      </w:pPr>
    </w:p>
    <w:tbl>
      <w:tblPr>
        <w:tblW w:w="10114" w:type="dxa"/>
        <w:tblCellSpacing w:w="20" w:type="dxa"/>
        <w:tblInd w:w="173"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ayout w:type="fixed"/>
        <w:tblLook w:val="04A0" w:firstRow="1" w:lastRow="0" w:firstColumn="1" w:lastColumn="0" w:noHBand="0" w:noVBand="1"/>
      </w:tblPr>
      <w:tblGrid>
        <w:gridCol w:w="10114"/>
      </w:tblGrid>
      <w:tr w:rsidR="00E31D8D" w14:paraId="724E020D" w14:textId="77777777">
        <w:trPr>
          <w:trHeight w:val="194"/>
          <w:tblCellSpacing w:w="20" w:type="dxa"/>
        </w:trPr>
        <w:tc>
          <w:tcPr>
            <w:tcW w:w="10034" w:type="dxa"/>
            <w:shd w:val="clear" w:color="auto" w:fill="auto"/>
          </w:tcPr>
          <w:tbl>
            <w:tblPr>
              <w:tblW w:w="10004" w:type="dxa"/>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004"/>
            </w:tblGrid>
            <w:tr w:rsidR="00E31D8D" w14:paraId="335522DA" w14:textId="77777777">
              <w:trPr>
                <w:trHeight w:val="194"/>
                <w:tblCellSpacing w:w="20" w:type="dxa"/>
              </w:trPr>
              <w:tc>
                <w:tcPr>
                  <w:tcW w:w="9924" w:type="dxa"/>
                  <w:shd w:val="clear" w:color="auto" w:fill="auto"/>
                </w:tcPr>
                <w:p w14:paraId="747375CA" w14:textId="77777777" w:rsidR="00E31D8D" w:rsidRDefault="00000000">
                  <w:pPr>
                    <w:spacing w:before="120"/>
                    <w:jc w:val="both"/>
                    <w:rPr>
                      <w:b/>
                      <w:bCs/>
                      <w:sz w:val="18"/>
                      <w:szCs w:val="18"/>
                    </w:rPr>
                  </w:pPr>
                  <w:r>
                    <w:rPr>
                      <w:b/>
                      <w:bCs/>
                      <w:sz w:val="18"/>
                      <w:szCs w:val="18"/>
                    </w:rPr>
                    <w:t>OPIS PROGRAMA:</w:t>
                  </w:r>
                </w:p>
                <w:p w14:paraId="0C7ACA8F" w14:textId="77777777" w:rsidR="00E31D8D" w:rsidRDefault="00000000">
                  <w:pPr>
                    <w:spacing w:before="120"/>
                    <w:jc w:val="both"/>
                    <w:rPr>
                      <w:sz w:val="16"/>
                      <w:szCs w:val="16"/>
                    </w:rPr>
                  </w:pPr>
                  <w:r>
                    <w:rPr>
                      <w:sz w:val="16"/>
                      <w:szCs w:val="16"/>
                    </w:rPr>
                    <w:t>Ovim programom planiraju se sredstva za:</w:t>
                  </w:r>
                </w:p>
                <w:p w14:paraId="5DB9934F" w14:textId="77777777" w:rsidR="00E31D8D" w:rsidRDefault="00000000">
                  <w:pPr>
                    <w:pStyle w:val="Odlomakpopisa"/>
                    <w:numPr>
                      <w:ilvl w:val="0"/>
                      <w:numId w:val="5"/>
                    </w:numPr>
                    <w:spacing w:after="120"/>
                    <w:ind w:right="6"/>
                    <w:jc w:val="both"/>
                    <w:rPr>
                      <w:sz w:val="16"/>
                      <w:szCs w:val="16"/>
                    </w:rPr>
                  </w:pPr>
                  <w:proofErr w:type="spellStart"/>
                  <w:r>
                    <w:rPr>
                      <w:sz w:val="16"/>
                      <w:szCs w:val="16"/>
                      <w:lang w:val="en-US"/>
                    </w:rPr>
                    <w:t>Promidžbu</w:t>
                  </w:r>
                  <w:proofErr w:type="spellEnd"/>
                  <w:r>
                    <w:rPr>
                      <w:sz w:val="16"/>
                      <w:szCs w:val="16"/>
                      <w:lang w:val="en-US"/>
                    </w:rPr>
                    <w:t xml:space="preserve"> i </w:t>
                  </w:r>
                  <w:proofErr w:type="spellStart"/>
                  <w:r>
                    <w:rPr>
                      <w:sz w:val="16"/>
                      <w:szCs w:val="16"/>
                      <w:lang w:val="en-US"/>
                    </w:rPr>
                    <w:t>informiranje</w:t>
                  </w:r>
                  <w:proofErr w:type="spellEnd"/>
                </w:p>
              </w:tc>
            </w:tr>
            <w:tr w:rsidR="00E31D8D" w14:paraId="776DB11D" w14:textId="77777777">
              <w:trPr>
                <w:trHeight w:val="1308"/>
                <w:tblCellSpacing w:w="20" w:type="dxa"/>
              </w:trPr>
              <w:tc>
                <w:tcPr>
                  <w:tcW w:w="9924" w:type="dxa"/>
                  <w:shd w:val="clear" w:color="auto" w:fill="auto"/>
                </w:tcPr>
                <w:p w14:paraId="6426E746" w14:textId="77777777" w:rsidR="00E31D8D" w:rsidRDefault="00000000">
                  <w:pPr>
                    <w:spacing w:before="120"/>
                    <w:rPr>
                      <w:b/>
                      <w:bCs/>
                      <w:sz w:val="18"/>
                      <w:szCs w:val="18"/>
                    </w:rPr>
                  </w:pPr>
                  <w:r>
                    <w:rPr>
                      <w:b/>
                      <w:bCs/>
                      <w:sz w:val="18"/>
                      <w:szCs w:val="18"/>
                    </w:rPr>
                    <w:t>ZAKONSKA I DRUGA PODLOGA ZA UVOĐENJE PROGRAMA</w:t>
                  </w:r>
                </w:p>
                <w:p w14:paraId="43835FB7" w14:textId="77777777" w:rsidR="00E31D8D" w:rsidRDefault="00000000">
                  <w:pPr>
                    <w:jc w:val="both"/>
                    <w:rPr>
                      <w:sz w:val="16"/>
                      <w:szCs w:val="16"/>
                    </w:rPr>
                  </w:pPr>
                  <w:r>
                    <w:rPr>
                      <w:sz w:val="16"/>
                      <w:szCs w:val="16"/>
                    </w:rPr>
                    <w:t>Statut Općine Punat,</w:t>
                  </w:r>
                </w:p>
                <w:p w14:paraId="21FBCFEA" w14:textId="77777777" w:rsidR="00E31D8D" w:rsidRDefault="00000000">
                  <w:pPr>
                    <w:jc w:val="both"/>
                    <w:rPr>
                      <w:sz w:val="16"/>
                      <w:szCs w:val="16"/>
                    </w:rPr>
                  </w:pPr>
                  <w:r>
                    <w:rPr>
                      <w:sz w:val="16"/>
                      <w:szCs w:val="16"/>
                    </w:rPr>
                    <w:t>Zakon o lokalnoj i područnoj regionalnoj samoupravi,</w:t>
                  </w:r>
                </w:p>
                <w:p w14:paraId="54641514" w14:textId="77777777" w:rsidR="00E31D8D" w:rsidRDefault="00000000">
                  <w:pPr>
                    <w:jc w:val="both"/>
                    <w:rPr>
                      <w:sz w:val="16"/>
                      <w:szCs w:val="16"/>
                    </w:rPr>
                  </w:pPr>
                  <w:r>
                    <w:rPr>
                      <w:sz w:val="16"/>
                      <w:szCs w:val="16"/>
                    </w:rPr>
                    <w:t>Zakon o elektroničkim medijima,</w:t>
                  </w:r>
                </w:p>
                <w:p w14:paraId="1E898EA3" w14:textId="77777777" w:rsidR="00E31D8D" w:rsidRDefault="00000000">
                  <w:pPr>
                    <w:jc w:val="both"/>
                    <w:rPr>
                      <w:sz w:val="16"/>
                      <w:szCs w:val="16"/>
                      <w:highlight w:val="yellow"/>
                    </w:rPr>
                  </w:pPr>
                  <w:r>
                    <w:rPr>
                      <w:sz w:val="16"/>
                      <w:szCs w:val="16"/>
                    </w:rPr>
                    <w:t>Zakon o pravu na pristup informacijama</w:t>
                  </w:r>
                </w:p>
                <w:p w14:paraId="1E31CC0C" w14:textId="77777777" w:rsidR="00E31D8D" w:rsidRPr="00594AD5" w:rsidRDefault="00E31D8D">
                  <w:pPr>
                    <w:tabs>
                      <w:tab w:val="left" w:pos="371"/>
                    </w:tabs>
                    <w:rPr>
                      <w:sz w:val="16"/>
                      <w:szCs w:val="16"/>
                      <w:lang w:val="nl-NL"/>
                    </w:rPr>
                  </w:pPr>
                </w:p>
              </w:tc>
            </w:tr>
            <w:tr w:rsidR="00E31D8D" w14:paraId="2CD44D37" w14:textId="77777777">
              <w:trPr>
                <w:trHeight w:val="194"/>
                <w:tblCellSpacing w:w="20" w:type="dxa"/>
              </w:trPr>
              <w:tc>
                <w:tcPr>
                  <w:tcW w:w="9924" w:type="dxa"/>
                  <w:shd w:val="clear" w:color="auto" w:fill="auto"/>
                </w:tcPr>
                <w:p w14:paraId="46308DAF" w14:textId="77777777" w:rsidR="00E31D8D" w:rsidRDefault="00000000">
                  <w:pPr>
                    <w:spacing w:before="120"/>
                    <w:rPr>
                      <w:b/>
                      <w:bCs/>
                      <w:sz w:val="18"/>
                      <w:szCs w:val="18"/>
                    </w:rPr>
                  </w:pPr>
                  <w:r>
                    <w:rPr>
                      <w:b/>
                      <w:bCs/>
                      <w:sz w:val="18"/>
                      <w:szCs w:val="18"/>
                    </w:rPr>
                    <w:t>PROCJENA I ISHODIŠTE POTREBNIH SREDSTAVA:</w:t>
                  </w:r>
                </w:p>
                <w:p w14:paraId="4FB85EFF" w14:textId="77777777" w:rsidR="00E31D8D" w:rsidRDefault="00E31D8D">
                  <w:pPr>
                    <w:spacing w:before="120"/>
                    <w:rPr>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737"/>
                    <w:gridCol w:w="4125"/>
                  </w:tblGrid>
                  <w:tr w:rsidR="00E31D8D" w14:paraId="7A9CDA9D" w14:textId="77777777">
                    <w:tc>
                      <w:tcPr>
                        <w:tcW w:w="421" w:type="pct"/>
                        <w:vAlign w:val="center"/>
                      </w:tcPr>
                      <w:p w14:paraId="6F21301B" w14:textId="77777777" w:rsidR="00E31D8D" w:rsidRDefault="00000000">
                        <w:pPr>
                          <w:jc w:val="both"/>
                        </w:pPr>
                        <w:r>
                          <w:t>R.br.</w:t>
                        </w:r>
                      </w:p>
                    </w:tc>
                    <w:tc>
                      <w:tcPr>
                        <w:tcW w:w="2447" w:type="pct"/>
                        <w:vAlign w:val="center"/>
                      </w:tcPr>
                      <w:p w14:paraId="673F62FC" w14:textId="77777777" w:rsidR="00E31D8D" w:rsidRDefault="00000000">
                        <w:pPr>
                          <w:ind w:right="-771"/>
                          <w:jc w:val="both"/>
                        </w:pPr>
                        <w:r>
                          <w:t>Naziv aktivnosti</w:t>
                        </w:r>
                      </w:p>
                    </w:tc>
                    <w:tc>
                      <w:tcPr>
                        <w:tcW w:w="2131" w:type="pct"/>
                        <w:vAlign w:val="center"/>
                      </w:tcPr>
                      <w:p w14:paraId="05C53C09" w14:textId="77777777" w:rsidR="00E31D8D" w:rsidRDefault="00000000">
                        <w:pPr>
                          <w:jc w:val="center"/>
                        </w:pPr>
                        <w:r>
                          <w:t>Odluka o financiranju nužnih rashoda i izdataka 1.1.-31.3.2025. (€)</w:t>
                        </w:r>
                      </w:p>
                    </w:tc>
                  </w:tr>
                  <w:tr w:rsidR="00E31D8D" w14:paraId="48F46D9E" w14:textId="77777777">
                    <w:tc>
                      <w:tcPr>
                        <w:tcW w:w="421" w:type="pct"/>
                        <w:vAlign w:val="center"/>
                      </w:tcPr>
                      <w:p w14:paraId="6E7BC5D3" w14:textId="77777777" w:rsidR="00E31D8D" w:rsidRDefault="00000000">
                        <w:pPr>
                          <w:jc w:val="both"/>
                        </w:pPr>
                        <w:r>
                          <w:t>1.</w:t>
                        </w:r>
                      </w:p>
                    </w:tc>
                    <w:tc>
                      <w:tcPr>
                        <w:tcW w:w="2447" w:type="pct"/>
                        <w:vAlign w:val="center"/>
                      </w:tcPr>
                      <w:p w14:paraId="1D61152F" w14:textId="77777777" w:rsidR="00E31D8D" w:rsidRDefault="00000000">
                        <w:r>
                          <w:t>A100401</w:t>
                        </w:r>
                        <w:r>
                          <w:tab/>
                          <w:t>Promidžba i informiranje</w:t>
                        </w:r>
                      </w:p>
                    </w:tc>
                    <w:tc>
                      <w:tcPr>
                        <w:tcW w:w="2131" w:type="pct"/>
                        <w:vAlign w:val="center"/>
                      </w:tcPr>
                      <w:p w14:paraId="30766459" w14:textId="77777777" w:rsidR="00E31D8D" w:rsidRDefault="00000000">
                        <w:pPr>
                          <w:jc w:val="right"/>
                        </w:pPr>
                        <w:r>
                          <w:t>7.400,00</w:t>
                        </w:r>
                      </w:p>
                    </w:tc>
                  </w:tr>
                  <w:tr w:rsidR="00E31D8D" w14:paraId="0184B0A2" w14:textId="77777777">
                    <w:tc>
                      <w:tcPr>
                        <w:tcW w:w="421" w:type="pct"/>
                        <w:vAlign w:val="center"/>
                      </w:tcPr>
                      <w:p w14:paraId="641E2495" w14:textId="77777777" w:rsidR="00E31D8D" w:rsidRDefault="00E31D8D">
                        <w:pPr>
                          <w:jc w:val="both"/>
                        </w:pPr>
                      </w:p>
                    </w:tc>
                    <w:tc>
                      <w:tcPr>
                        <w:tcW w:w="2447" w:type="pct"/>
                        <w:vAlign w:val="center"/>
                      </w:tcPr>
                      <w:p w14:paraId="736E4E54" w14:textId="77777777" w:rsidR="00E31D8D" w:rsidRDefault="00000000">
                        <w:pPr>
                          <w:ind w:right="-771"/>
                          <w:jc w:val="both"/>
                        </w:pPr>
                        <w:r>
                          <w:rPr>
                            <w:b/>
                          </w:rPr>
                          <w:t>UKUPNO PROGRAM</w:t>
                        </w:r>
                      </w:p>
                    </w:tc>
                    <w:tc>
                      <w:tcPr>
                        <w:tcW w:w="2131" w:type="pct"/>
                      </w:tcPr>
                      <w:p w14:paraId="69BFE36D" w14:textId="77777777" w:rsidR="00E31D8D" w:rsidRDefault="00000000">
                        <w:pPr>
                          <w:ind w:right="-771"/>
                        </w:pPr>
                        <w:r>
                          <w:rPr>
                            <w:b/>
                          </w:rPr>
                          <w:t xml:space="preserve">                                              7.400,00</w:t>
                        </w:r>
                      </w:p>
                    </w:tc>
                  </w:tr>
                </w:tbl>
                <w:p w14:paraId="5A78D6C5" w14:textId="77777777" w:rsidR="00E31D8D" w:rsidRDefault="00E31D8D">
                  <w:pPr>
                    <w:contextualSpacing/>
                    <w:jc w:val="both"/>
                    <w:rPr>
                      <w:sz w:val="18"/>
                      <w:szCs w:val="18"/>
                    </w:rPr>
                  </w:pPr>
                </w:p>
                <w:p w14:paraId="68D42BF1" w14:textId="77777777" w:rsidR="00E31D8D" w:rsidRDefault="00E31D8D">
                  <w:pPr>
                    <w:contextualSpacing/>
                    <w:jc w:val="both"/>
                    <w:rPr>
                      <w:sz w:val="18"/>
                      <w:szCs w:val="18"/>
                    </w:rPr>
                  </w:pPr>
                </w:p>
                <w:p w14:paraId="2EA6A2D4" w14:textId="77777777" w:rsidR="00E31D8D" w:rsidRDefault="00000000">
                  <w:pPr>
                    <w:contextualSpacing/>
                    <w:rPr>
                      <w:b/>
                      <w:bCs/>
                      <w:i/>
                      <w:iCs/>
                      <w:sz w:val="16"/>
                      <w:szCs w:val="16"/>
                      <w:lang w:val="en-US"/>
                    </w:rPr>
                  </w:pPr>
                  <w:proofErr w:type="spellStart"/>
                  <w:r>
                    <w:rPr>
                      <w:b/>
                      <w:bCs/>
                      <w:i/>
                      <w:iCs/>
                      <w:sz w:val="16"/>
                      <w:szCs w:val="16"/>
                      <w:lang w:val="en-US"/>
                    </w:rPr>
                    <w:t>Promidžba</w:t>
                  </w:r>
                  <w:proofErr w:type="spellEnd"/>
                  <w:r>
                    <w:rPr>
                      <w:b/>
                      <w:bCs/>
                      <w:i/>
                      <w:iCs/>
                      <w:sz w:val="16"/>
                      <w:szCs w:val="16"/>
                      <w:lang w:val="en-US"/>
                    </w:rPr>
                    <w:t xml:space="preserve"> i </w:t>
                  </w:r>
                  <w:proofErr w:type="spellStart"/>
                  <w:r>
                    <w:rPr>
                      <w:b/>
                      <w:bCs/>
                      <w:i/>
                      <w:iCs/>
                      <w:sz w:val="16"/>
                      <w:szCs w:val="16"/>
                      <w:lang w:val="en-US"/>
                    </w:rPr>
                    <w:t>informiranje</w:t>
                  </w:r>
                  <w:proofErr w:type="spellEnd"/>
                </w:p>
                <w:p w14:paraId="60DE5BB2" w14:textId="4C880378" w:rsidR="00615A02" w:rsidRPr="00615A02" w:rsidRDefault="00000000" w:rsidP="00615A02">
                  <w:pPr>
                    <w:rPr>
                      <w:sz w:val="16"/>
                      <w:szCs w:val="16"/>
                      <w:lang w:val="en-US"/>
                    </w:rPr>
                  </w:pPr>
                  <w:r>
                    <w:rPr>
                      <w:sz w:val="16"/>
                      <w:szCs w:val="16"/>
                    </w:rPr>
                    <w:t xml:space="preserve">Sredstva su planirana za financiranje </w:t>
                  </w:r>
                  <w:proofErr w:type="spellStart"/>
                  <w:r>
                    <w:rPr>
                      <w:sz w:val="16"/>
                      <w:szCs w:val="16"/>
                      <w:lang w:val="en-US"/>
                    </w:rPr>
                    <w:t>troškova</w:t>
                  </w:r>
                  <w:proofErr w:type="spellEnd"/>
                  <w:r>
                    <w:rPr>
                      <w:sz w:val="16"/>
                      <w:szCs w:val="16"/>
                      <w:lang w:val="en-US"/>
                    </w:rPr>
                    <w:t xml:space="preserve"> </w:t>
                  </w:r>
                  <w:proofErr w:type="spellStart"/>
                  <w:r>
                    <w:rPr>
                      <w:sz w:val="16"/>
                      <w:szCs w:val="16"/>
                      <w:lang w:val="en-US"/>
                    </w:rPr>
                    <w:t>objava</w:t>
                  </w:r>
                  <w:proofErr w:type="spellEnd"/>
                  <w:r>
                    <w:rPr>
                      <w:sz w:val="16"/>
                      <w:szCs w:val="16"/>
                      <w:lang w:val="en-US"/>
                    </w:rPr>
                    <w:t xml:space="preserve"> n</w:t>
                  </w:r>
                  <w:proofErr w:type="spellStart"/>
                  <w:r>
                    <w:rPr>
                      <w:sz w:val="16"/>
                      <w:szCs w:val="16"/>
                    </w:rPr>
                    <w:t>atječaj</w:t>
                  </w:r>
                  <w:proofErr w:type="spellEnd"/>
                  <w:r>
                    <w:rPr>
                      <w:sz w:val="16"/>
                      <w:szCs w:val="16"/>
                      <w:lang w:val="en-US"/>
                    </w:rPr>
                    <w:t xml:space="preserve">a, </w:t>
                  </w:r>
                  <w:r>
                    <w:rPr>
                      <w:sz w:val="16"/>
                      <w:szCs w:val="16"/>
                    </w:rPr>
                    <w:t>oglas</w:t>
                  </w:r>
                  <w:r>
                    <w:rPr>
                      <w:sz w:val="16"/>
                      <w:szCs w:val="16"/>
                      <w:lang w:val="en-US"/>
                    </w:rPr>
                    <w:t>a i</w:t>
                  </w:r>
                  <w:r>
                    <w:rPr>
                      <w:sz w:val="16"/>
                      <w:szCs w:val="16"/>
                    </w:rPr>
                    <w:t xml:space="preserve"> akata</w:t>
                  </w:r>
                  <w:r>
                    <w:rPr>
                      <w:sz w:val="16"/>
                      <w:szCs w:val="16"/>
                      <w:lang w:val="en-US"/>
                    </w:rPr>
                    <w:t>, e</w:t>
                  </w:r>
                  <w:proofErr w:type="spellStart"/>
                  <w:r>
                    <w:rPr>
                      <w:sz w:val="16"/>
                      <w:szCs w:val="16"/>
                    </w:rPr>
                    <w:t>lektronički</w:t>
                  </w:r>
                  <w:proofErr w:type="spellEnd"/>
                  <w:r>
                    <w:rPr>
                      <w:sz w:val="16"/>
                      <w:szCs w:val="16"/>
                      <w:lang w:val="en-US"/>
                    </w:rPr>
                    <w:t>h</w:t>
                  </w:r>
                  <w:r>
                    <w:rPr>
                      <w:sz w:val="16"/>
                      <w:szCs w:val="16"/>
                    </w:rPr>
                    <w:t xml:space="preserve"> medij</w:t>
                  </w:r>
                  <w:r>
                    <w:rPr>
                      <w:sz w:val="16"/>
                      <w:szCs w:val="16"/>
                      <w:lang w:val="en-US"/>
                    </w:rPr>
                    <w:t>a</w:t>
                  </w:r>
                  <w:r w:rsidR="005515AB">
                    <w:rPr>
                      <w:sz w:val="16"/>
                      <w:szCs w:val="16"/>
                      <w:lang w:val="en-US"/>
                    </w:rPr>
                    <w:t xml:space="preserve">. </w:t>
                  </w:r>
                  <w:proofErr w:type="spellStart"/>
                  <w:r w:rsidR="00615A02" w:rsidRPr="00615A02">
                    <w:rPr>
                      <w:sz w:val="16"/>
                      <w:szCs w:val="16"/>
                      <w:lang w:val="en-US"/>
                    </w:rPr>
                    <w:t>Privremenim</w:t>
                  </w:r>
                  <w:proofErr w:type="spellEnd"/>
                  <w:r w:rsidR="00615A02" w:rsidRPr="00615A02">
                    <w:rPr>
                      <w:sz w:val="16"/>
                      <w:szCs w:val="16"/>
                      <w:lang w:val="en-US"/>
                    </w:rPr>
                    <w:t xml:space="preserve"> </w:t>
                  </w:r>
                  <w:proofErr w:type="spellStart"/>
                  <w:r w:rsidR="00615A02" w:rsidRPr="00615A02">
                    <w:rPr>
                      <w:sz w:val="16"/>
                      <w:szCs w:val="16"/>
                      <w:lang w:val="en-US"/>
                    </w:rPr>
                    <w:t>financiranjem</w:t>
                  </w:r>
                  <w:proofErr w:type="spellEnd"/>
                  <w:r w:rsidR="00615A02" w:rsidRPr="00615A02">
                    <w:rPr>
                      <w:sz w:val="16"/>
                      <w:szCs w:val="16"/>
                      <w:lang w:val="en-US"/>
                    </w:rPr>
                    <w:t xml:space="preserve"> </w:t>
                  </w:r>
                  <w:proofErr w:type="spellStart"/>
                  <w:r w:rsidR="00615A02" w:rsidRPr="00615A02">
                    <w:rPr>
                      <w:sz w:val="16"/>
                      <w:szCs w:val="16"/>
                      <w:lang w:val="en-US"/>
                    </w:rPr>
                    <w:t>osiguravaju</w:t>
                  </w:r>
                  <w:proofErr w:type="spellEnd"/>
                  <w:r w:rsidR="00615A02" w:rsidRPr="00615A02">
                    <w:rPr>
                      <w:sz w:val="16"/>
                      <w:szCs w:val="16"/>
                      <w:lang w:val="en-US"/>
                    </w:rPr>
                    <w:t xml:space="preserve"> se </w:t>
                  </w:r>
                  <w:proofErr w:type="spellStart"/>
                  <w:r w:rsidR="00615A02" w:rsidRPr="00615A02">
                    <w:rPr>
                      <w:sz w:val="16"/>
                      <w:szCs w:val="16"/>
                      <w:lang w:val="en-US"/>
                    </w:rPr>
                    <w:t>sredstva</w:t>
                  </w:r>
                  <w:proofErr w:type="spellEnd"/>
                  <w:r w:rsidR="00615A02" w:rsidRPr="00615A02">
                    <w:rPr>
                      <w:sz w:val="16"/>
                      <w:szCs w:val="16"/>
                      <w:lang w:val="en-US"/>
                    </w:rPr>
                    <w:t xml:space="preserve"> za </w:t>
                  </w:r>
                  <w:proofErr w:type="spellStart"/>
                  <w:r w:rsidR="00615A02" w:rsidRPr="00615A02">
                    <w:rPr>
                      <w:sz w:val="16"/>
                      <w:szCs w:val="16"/>
                      <w:lang w:val="en-US"/>
                    </w:rPr>
                    <w:t>prvo</w:t>
                  </w:r>
                  <w:proofErr w:type="spellEnd"/>
                  <w:r w:rsidR="00615A02" w:rsidRPr="00615A02">
                    <w:rPr>
                      <w:sz w:val="16"/>
                      <w:szCs w:val="16"/>
                      <w:lang w:val="en-US"/>
                    </w:rPr>
                    <w:t xml:space="preserve"> </w:t>
                  </w:r>
                  <w:proofErr w:type="spellStart"/>
                  <w:r w:rsidR="00615A02" w:rsidRPr="00615A02">
                    <w:rPr>
                      <w:sz w:val="16"/>
                      <w:szCs w:val="16"/>
                      <w:lang w:val="en-US"/>
                    </w:rPr>
                    <w:t>tromjesječje</w:t>
                  </w:r>
                  <w:proofErr w:type="spellEnd"/>
                  <w:r w:rsidR="00615A02" w:rsidRPr="00615A02">
                    <w:rPr>
                      <w:sz w:val="16"/>
                      <w:szCs w:val="16"/>
                      <w:lang w:val="en-US"/>
                    </w:rPr>
                    <w:t xml:space="preserve"> 2025. </w:t>
                  </w:r>
                  <w:proofErr w:type="spellStart"/>
                  <w:r w:rsidR="00615A02" w:rsidRPr="00615A02">
                    <w:rPr>
                      <w:sz w:val="16"/>
                      <w:szCs w:val="16"/>
                      <w:lang w:val="en-US"/>
                    </w:rPr>
                    <w:t>godine</w:t>
                  </w:r>
                  <w:proofErr w:type="spellEnd"/>
                  <w:r w:rsidR="00615A02" w:rsidRPr="00615A02">
                    <w:rPr>
                      <w:sz w:val="16"/>
                      <w:szCs w:val="16"/>
                      <w:lang w:val="en-US"/>
                    </w:rPr>
                    <w:t xml:space="preserve">, a </w:t>
                  </w:r>
                  <w:proofErr w:type="spellStart"/>
                  <w:r w:rsidR="00615A02" w:rsidRPr="00615A02">
                    <w:rPr>
                      <w:sz w:val="16"/>
                      <w:szCs w:val="16"/>
                      <w:lang w:val="en-US"/>
                    </w:rPr>
                    <w:t>na</w:t>
                  </w:r>
                  <w:proofErr w:type="spellEnd"/>
                  <w:r w:rsidR="00615A02" w:rsidRPr="00615A02">
                    <w:rPr>
                      <w:sz w:val="16"/>
                      <w:szCs w:val="16"/>
                      <w:lang w:val="en-US"/>
                    </w:rPr>
                    <w:t xml:space="preserve"> </w:t>
                  </w:r>
                  <w:proofErr w:type="spellStart"/>
                  <w:r w:rsidR="00615A02" w:rsidRPr="00615A02">
                    <w:rPr>
                      <w:sz w:val="16"/>
                      <w:szCs w:val="16"/>
                      <w:lang w:val="en-US"/>
                    </w:rPr>
                    <w:t>temelju</w:t>
                  </w:r>
                  <w:proofErr w:type="spellEnd"/>
                  <w:r w:rsidR="00615A02" w:rsidRPr="00615A02">
                    <w:rPr>
                      <w:sz w:val="16"/>
                      <w:szCs w:val="16"/>
                      <w:lang w:val="en-US"/>
                    </w:rPr>
                    <w:t xml:space="preserve"> </w:t>
                  </w:r>
                  <w:proofErr w:type="spellStart"/>
                  <w:r w:rsidR="00615A02" w:rsidRPr="00615A02">
                    <w:rPr>
                      <w:sz w:val="16"/>
                      <w:szCs w:val="16"/>
                      <w:lang w:val="en-US"/>
                    </w:rPr>
                    <w:t>predviđenih</w:t>
                  </w:r>
                  <w:proofErr w:type="spellEnd"/>
                  <w:r w:rsidR="00615A02" w:rsidRPr="00615A02">
                    <w:rPr>
                      <w:sz w:val="16"/>
                      <w:szCs w:val="16"/>
                      <w:lang w:val="en-US"/>
                    </w:rPr>
                    <w:t xml:space="preserve"> </w:t>
                  </w:r>
                  <w:proofErr w:type="spellStart"/>
                  <w:r w:rsidR="00615A02" w:rsidRPr="00615A02">
                    <w:rPr>
                      <w:sz w:val="16"/>
                      <w:szCs w:val="16"/>
                      <w:lang w:val="en-US"/>
                    </w:rPr>
                    <w:t>troškova</w:t>
                  </w:r>
                  <w:proofErr w:type="spellEnd"/>
                  <w:r w:rsidR="00615A02" w:rsidRPr="00615A02">
                    <w:rPr>
                      <w:sz w:val="16"/>
                      <w:szCs w:val="16"/>
                      <w:lang w:val="en-US"/>
                    </w:rPr>
                    <w:t xml:space="preserve"> </w:t>
                  </w:r>
                  <w:proofErr w:type="spellStart"/>
                  <w:r w:rsidR="00615A02" w:rsidRPr="00615A02">
                    <w:rPr>
                      <w:sz w:val="16"/>
                      <w:szCs w:val="16"/>
                      <w:lang w:val="en-US"/>
                    </w:rPr>
                    <w:t>jedne</w:t>
                  </w:r>
                  <w:proofErr w:type="spellEnd"/>
                  <w:r w:rsidR="00615A02" w:rsidRPr="00615A02">
                    <w:rPr>
                      <w:sz w:val="16"/>
                      <w:szCs w:val="16"/>
                      <w:lang w:val="en-US"/>
                    </w:rPr>
                    <w:t xml:space="preserve"> </w:t>
                  </w:r>
                  <w:proofErr w:type="spellStart"/>
                  <w:r w:rsidR="00615A02" w:rsidRPr="00615A02">
                    <w:rPr>
                      <w:sz w:val="16"/>
                      <w:szCs w:val="16"/>
                      <w:lang w:val="en-US"/>
                    </w:rPr>
                    <w:t>četvrtine</w:t>
                  </w:r>
                  <w:proofErr w:type="spellEnd"/>
                  <w:r w:rsidR="00615A02" w:rsidRPr="00615A02">
                    <w:rPr>
                      <w:sz w:val="16"/>
                      <w:szCs w:val="16"/>
                      <w:lang w:val="en-US"/>
                    </w:rPr>
                    <w:t xml:space="preserve"> </w:t>
                  </w:r>
                  <w:proofErr w:type="spellStart"/>
                  <w:r w:rsidR="00615A02" w:rsidRPr="00615A02">
                    <w:rPr>
                      <w:sz w:val="16"/>
                      <w:szCs w:val="16"/>
                      <w:lang w:val="en-US"/>
                    </w:rPr>
                    <w:t>ukupnih</w:t>
                  </w:r>
                  <w:proofErr w:type="spellEnd"/>
                  <w:r w:rsidR="00615A02" w:rsidRPr="00615A02">
                    <w:rPr>
                      <w:sz w:val="16"/>
                      <w:szCs w:val="16"/>
                      <w:lang w:val="en-US"/>
                    </w:rPr>
                    <w:t xml:space="preserve"> </w:t>
                  </w:r>
                  <w:proofErr w:type="spellStart"/>
                  <w:r w:rsidR="00615A02" w:rsidRPr="00615A02">
                    <w:rPr>
                      <w:sz w:val="16"/>
                      <w:szCs w:val="16"/>
                      <w:lang w:val="en-US"/>
                    </w:rPr>
                    <w:t>godišnjih</w:t>
                  </w:r>
                  <w:proofErr w:type="spellEnd"/>
                  <w:r w:rsidR="00615A02" w:rsidRPr="00615A02">
                    <w:rPr>
                      <w:sz w:val="16"/>
                      <w:szCs w:val="16"/>
                      <w:lang w:val="en-US"/>
                    </w:rPr>
                    <w:t xml:space="preserve"> </w:t>
                  </w:r>
                  <w:proofErr w:type="spellStart"/>
                  <w:r w:rsidR="00615A02" w:rsidRPr="00615A02">
                    <w:rPr>
                      <w:sz w:val="16"/>
                      <w:szCs w:val="16"/>
                      <w:lang w:val="en-US"/>
                    </w:rPr>
                    <w:t>sredstava</w:t>
                  </w:r>
                  <w:proofErr w:type="spellEnd"/>
                  <w:r w:rsidR="00615A02" w:rsidRPr="00615A02">
                    <w:rPr>
                      <w:sz w:val="16"/>
                      <w:szCs w:val="16"/>
                      <w:lang w:val="en-US"/>
                    </w:rPr>
                    <w:t xml:space="preserve"> za 2025. </w:t>
                  </w:r>
                  <w:proofErr w:type="spellStart"/>
                  <w:r w:rsidR="00615A02" w:rsidRPr="00615A02">
                    <w:rPr>
                      <w:sz w:val="16"/>
                      <w:szCs w:val="16"/>
                      <w:lang w:val="en-US"/>
                    </w:rPr>
                    <w:t>godinu</w:t>
                  </w:r>
                  <w:proofErr w:type="spellEnd"/>
                  <w:r w:rsidR="00615A02" w:rsidRPr="00615A02">
                    <w:rPr>
                      <w:sz w:val="16"/>
                      <w:szCs w:val="16"/>
                      <w:lang w:val="en-US"/>
                    </w:rPr>
                    <w:t>.</w:t>
                  </w:r>
                </w:p>
                <w:p w14:paraId="49C17688" w14:textId="4D70B413" w:rsidR="00E31D8D" w:rsidRDefault="00E31D8D">
                  <w:pPr>
                    <w:contextualSpacing/>
                    <w:rPr>
                      <w:sz w:val="16"/>
                      <w:szCs w:val="16"/>
                      <w:lang w:val="en-US"/>
                    </w:rPr>
                  </w:pPr>
                </w:p>
                <w:p w14:paraId="1DED1F3E" w14:textId="77777777" w:rsidR="00E31D8D" w:rsidRDefault="00E31D8D">
                  <w:pPr>
                    <w:contextualSpacing/>
                    <w:jc w:val="both"/>
                    <w:rPr>
                      <w:sz w:val="18"/>
                      <w:szCs w:val="18"/>
                    </w:rPr>
                  </w:pPr>
                </w:p>
              </w:tc>
            </w:tr>
          </w:tbl>
          <w:p w14:paraId="67A2F997" w14:textId="77777777" w:rsidR="00E31D8D" w:rsidRDefault="00E31D8D">
            <w:pPr>
              <w:spacing w:before="120"/>
              <w:ind w:left="720"/>
              <w:jc w:val="both"/>
              <w:rPr>
                <w:rFonts w:ascii="Arial" w:hAnsi="Arial" w:cs="Arial"/>
                <w:sz w:val="18"/>
                <w:szCs w:val="18"/>
              </w:rPr>
            </w:pPr>
          </w:p>
        </w:tc>
      </w:tr>
      <w:tr w:rsidR="00E31D8D" w14:paraId="782D80EA" w14:textId="77777777">
        <w:trPr>
          <w:trHeight w:val="517"/>
          <w:tblCellSpacing w:w="20" w:type="dxa"/>
        </w:trPr>
        <w:tc>
          <w:tcPr>
            <w:tcW w:w="10034" w:type="dxa"/>
            <w:shd w:val="clear" w:color="auto" w:fill="auto"/>
          </w:tcPr>
          <w:p w14:paraId="35B191A7" w14:textId="77777777" w:rsidR="00E31D8D" w:rsidRDefault="00E31D8D">
            <w:pPr>
              <w:jc w:val="both"/>
              <w:rPr>
                <w:rFonts w:ascii="Arial" w:hAnsi="Arial" w:cs="Arial"/>
                <w:sz w:val="16"/>
                <w:szCs w:val="16"/>
              </w:rPr>
            </w:pPr>
          </w:p>
        </w:tc>
      </w:tr>
    </w:tbl>
    <w:p w14:paraId="04B79BA1" w14:textId="77777777" w:rsidR="00E31D8D" w:rsidRDefault="00E31D8D">
      <w:pPr>
        <w:jc w:val="both"/>
        <w:rPr>
          <w:b/>
        </w:rPr>
      </w:pPr>
    </w:p>
    <w:p w14:paraId="12DA2477" w14:textId="77777777" w:rsidR="00E31D8D" w:rsidRDefault="00000000">
      <w:pPr>
        <w:jc w:val="both"/>
        <w:rPr>
          <w:b/>
          <w:bCs/>
        </w:rPr>
      </w:pPr>
      <w:r>
        <w:rPr>
          <w:b/>
          <w:bCs/>
        </w:rPr>
        <w:t>PROGRAM 1005: Razvoj sporta</w:t>
      </w:r>
    </w:p>
    <w:p w14:paraId="55B5ACD1" w14:textId="77777777" w:rsidR="00E31D8D" w:rsidRDefault="00E31D8D">
      <w:pPr>
        <w:jc w:val="both"/>
        <w:rPr>
          <w:b/>
        </w:rPr>
      </w:pPr>
    </w:p>
    <w:tbl>
      <w:tblPr>
        <w:tblW w:w="10123" w:type="dxa"/>
        <w:tblCellSpacing w:w="20" w:type="dxa"/>
        <w:tblInd w:w="147"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ayout w:type="fixed"/>
        <w:tblLook w:val="04A0" w:firstRow="1" w:lastRow="0" w:firstColumn="1" w:lastColumn="0" w:noHBand="0" w:noVBand="1"/>
      </w:tblPr>
      <w:tblGrid>
        <w:gridCol w:w="10123"/>
      </w:tblGrid>
      <w:tr w:rsidR="00E31D8D" w14:paraId="5B7B2574" w14:textId="77777777">
        <w:trPr>
          <w:trHeight w:val="194"/>
          <w:tblCellSpacing w:w="20" w:type="dxa"/>
        </w:trPr>
        <w:tc>
          <w:tcPr>
            <w:tcW w:w="10043" w:type="dxa"/>
            <w:shd w:val="clear" w:color="auto" w:fill="auto"/>
          </w:tcPr>
          <w:p w14:paraId="35B3A19F" w14:textId="77777777" w:rsidR="00E31D8D" w:rsidRDefault="00000000">
            <w:pPr>
              <w:spacing w:before="120"/>
              <w:jc w:val="both"/>
              <w:rPr>
                <w:b/>
                <w:bCs/>
                <w:sz w:val="18"/>
                <w:szCs w:val="18"/>
              </w:rPr>
            </w:pPr>
            <w:r>
              <w:rPr>
                <w:b/>
                <w:bCs/>
                <w:sz w:val="18"/>
                <w:szCs w:val="18"/>
              </w:rPr>
              <w:t>OPIS PROGRAMA:</w:t>
            </w:r>
          </w:p>
          <w:p w14:paraId="474C267B" w14:textId="77777777" w:rsidR="00E31D8D" w:rsidRDefault="00000000">
            <w:pPr>
              <w:spacing w:before="120"/>
              <w:jc w:val="both"/>
              <w:rPr>
                <w:sz w:val="16"/>
                <w:szCs w:val="16"/>
              </w:rPr>
            </w:pPr>
            <w:r>
              <w:rPr>
                <w:sz w:val="16"/>
                <w:szCs w:val="16"/>
              </w:rPr>
              <w:t>Ovim programom planiraju se sredstva za:</w:t>
            </w:r>
          </w:p>
          <w:p w14:paraId="4F6D0EBB" w14:textId="77777777" w:rsidR="00E31D8D" w:rsidRDefault="00000000">
            <w:pPr>
              <w:spacing w:after="120"/>
              <w:ind w:right="6" w:firstLineChars="350" w:firstLine="560"/>
              <w:jc w:val="both"/>
              <w:rPr>
                <w:sz w:val="16"/>
                <w:szCs w:val="16"/>
              </w:rPr>
            </w:pPr>
            <w:r w:rsidRPr="00594AD5">
              <w:rPr>
                <w:sz w:val="16"/>
                <w:szCs w:val="16"/>
              </w:rPr>
              <w:lastRenderedPageBreak/>
              <w:t xml:space="preserve">- </w:t>
            </w:r>
            <w:r>
              <w:rPr>
                <w:sz w:val="16"/>
                <w:szCs w:val="16"/>
              </w:rPr>
              <w:t xml:space="preserve">Program javnih potreba u sportu </w:t>
            </w:r>
          </w:p>
          <w:p w14:paraId="25DAF1CE" w14:textId="77777777" w:rsidR="00E31D8D" w:rsidRPr="00594AD5" w:rsidRDefault="00000000">
            <w:pPr>
              <w:spacing w:after="120"/>
              <w:ind w:right="6" w:firstLineChars="350" w:firstLine="560"/>
              <w:jc w:val="both"/>
              <w:rPr>
                <w:sz w:val="18"/>
                <w:szCs w:val="18"/>
              </w:rPr>
            </w:pPr>
            <w:r w:rsidRPr="00594AD5">
              <w:rPr>
                <w:sz w:val="16"/>
                <w:szCs w:val="16"/>
              </w:rPr>
              <w:t>- Školska sportska dvorana</w:t>
            </w:r>
          </w:p>
        </w:tc>
      </w:tr>
      <w:tr w:rsidR="00E31D8D" w14:paraId="15828399" w14:textId="77777777">
        <w:trPr>
          <w:trHeight w:val="1308"/>
          <w:tblCellSpacing w:w="20" w:type="dxa"/>
        </w:trPr>
        <w:tc>
          <w:tcPr>
            <w:tcW w:w="10043" w:type="dxa"/>
            <w:shd w:val="clear" w:color="auto" w:fill="auto"/>
          </w:tcPr>
          <w:p w14:paraId="1E58C722" w14:textId="77777777" w:rsidR="00E31D8D" w:rsidRDefault="00000000">
            <w:pPr>
              <w:spacing w:before="120"/>
              <w:rPr>
                <w:b/>
                <w:bCs/>
                <w:sz w:val="18"/>
                <w:szCs w:val="18"/>
              </w:rPr>
            </w:pPr>
            <w:r>
              <w:rPr>
                <w:b/>
                <w:bCs/>
                <w:sz w:val="18"/>
                <w:szCs w:val="18"/>
              </w:rPr>
              <w:lastRenderedPageBreak/>
              <w:t>ZAKONSKA I DRUGA PODLOGA ZA UVOĐENJE PROGRAMA:</w:t>
            </w:r>
          </w:p>
          <w:p w14:paraId="4EDC1DB8" w14:textId="77777777" w:rsidR="00E31D8D" w:rsidRDefault="00000000">
            <w:pPr>
              <w:autoSpaceDE w:val="0"/>
              <w:autoSpaceDN w:val="0"/>
              <w:adjustRightInd w:val="0"/>
              <w:spacing w:line="276" w:lineRule="auto"/>
              <w:rPr>
                <w:rStyle w:val="Naglaeno"/>
                <w:b w:val="0"/>
                <w:sz w:val="16"/>
                <w:szCs w:val="16"/>
              </w:rPr>
            </w:pPr>
            <w:r>
              <w:rPr>
                <w:rStyle w:val="Naglaeno"/>
                <w:b w:val="0"/>
                <w:sz w:val="16"/>
                <w:szCs w:val="16"/>
              </w:rPr>
              <w:t xml:space="preserve">Zakon o sportu, </w:t>
            </w:r>
          </w:p>
          <w:p w14:paraId="6D6D08C9" w14:textId="77777777" w:rsidR="00E31D8D" w:rsidRDefault="00000000">
            <w:pPr>
              <w:autoSpaceDE w:val="0"/>
              <w:autoSpaceDN w:val="0"/>
              <w:adjustRightInd w:val="0"/>
              <w:spacing w:line="276" w:lineRule="auto"/>
              <w:rPr>
                <w:rStyle w:val="Naglaeno"/>
                <w:b w:val="0"/>
                <w:sz w:val="16"/>
                <w:szCs w:val="16"/>
              </w:rPr>
            </w:pPr>
            <w:r>
              <w:rPr>
                <w:rStyle w:val="Naglaeno"/>
                <w:b w:val="0"/>
                <w:sz w:val="16"/>
                <w:szCs w:val="16"/>
              </w:rPr>
              <w:t xml:space="preserve">Statut Općine Punat, </w:t>
            </w:r>
          </w:p>
          <w:p w14:paraId="0AF70B46" w14:textId="77777777" w:rsidR="00E31D8D" w:rsidRDefault="00000000">
            <w:pPr>
              <w:contextualSpacing/>
              <w:rPr>
                <w:rStyle w:val="Naglaeno"/>
                <w:b w:val="0"/>
                <w:sz w:val="16"/>
                <w:szCs w:val="16"/>
              </w:rPr>
            </w:pPr>
            <w:r>
              <w:rPr>
                <w:rStyle w:val="Naglaeno"/>
                <w:b w:val="0"/>
                <w:sz w:val="16"/>
                <w:szCs w:val="16"/>
              </w:rPr>
              <w:t xml:space="preserve">Program javnih potreba u sportu </w:t>
            </w:r>
          </w:p>
          <w:p w14:paraId="42782078" w14:textId="77777777" w:rsidR="00E31D8D" w:rsidRDefault="00000000">
            <w:pPr>
              <w:contextualSpacing/>
              <w:rPr>
                <w:rStyle w:val="Naglaeno"/>
                <w:b w:val="0"/>
                <w:sz w:val="16"/>
                <w:szCs w:val="16"/>
              </w:rPr>
            </w:pPr>
            <w:r>
              <w:rPr>
                <w:rStyle w:val="Naglaeno"/>
                <w:b w:val="0"/>
                <w:sz w:val="16"/>
                <w:szCs w:val="16"/>
              </w:rPr>
              <w:t>Pravilnik o financiranju programa, projekata i javnih potreba sredstvima Proračuna Općine Punat</w:t>
            </w:r>
          </w:p>
        </w:tc>
      </w:tr>
      <w:tr w:rsidR="00E31D8D" w14:paraId="5228B402" w14:textId="77777777">
        <w:trPr>
          <w:trHeight w:val="194"/>
          <w:tblCellSpacing w:w="20" w:type="dxa"/>
        </w:trPr>
        <w:tc>
          <w:tcPr>
            <w:tcW w:w="10043" w:type="dxa"/>
            <w:shd w:val="clear" w:color="auto" w:fill="auto"/>
          </w:tcPr>
          <w:p w14:paraId="4AFF3C8E" w14:textId="77777777" w:rsidR="00E31D8D" w:rsidRDefault="00000000">
            <w:pPr>
              <w:spacing w:before="120"/>
              <w:rPr>
                <w:b/>
                <w:bCs/>
                <w:sz w:val="18"/>
                <w:szCs w:val="18"/>
              </w:rPr>
            </w:pPr>
            <w:r>
              <w:rPr>
                <w:b/>
                <w:bCs/>
                <w:sz w:val="18"/>
                <w:szCs w:val="18"/>
              </w:rPr>
              <w:t>PROCJENA I ISHODIŠTE POTREBNIH SREDSTAVA:</w:t>
            </w:r>
          </w:p>
          <w:p w14:paraId="3CC2E15D" w14:textId="77777777" w:rsidR="00E31D8D" w:rsidRDefault="00E31D8D">
            <w:pPr>
              <w:spacing w:before="120"/>
              <w:rPr>
                <w:b/>
                <w:bCs/>
                <w:sz w:val="18"/>
                <w:szCs w:val="18"/>
              </w:rPr>
            </w:pPr>
          </w:p>
          <w:tbl>
            <w:tblPr>
              <w:tblW w:w="4847" w:type="pct"/>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858"/>
              <w:gridCol w:w="3943"/>
            </w:tblGrid>
            <w:tr w:rsidR="00E31D8D" w14:paraId="19F78D48" w14:textId="77777777">
              <w:tc>
                <w:tcPr>
                  <w:tcW w:w="328" w:type="pct"/>
                  <w:vAlign w:val="center"/>
                </w:tcPr>
                <w:p w14:paraId="1B4C7518" w14:textId="77777777" w:rsidR="00E31D8D" w:rsidRDefault="00000000">
                  <w:pPr>
                    <w:jc w:val="both"/>
                  </w:pPr>
                  <w:r>
                    <w:t>R.br.</w:t>
                  </w:r>
                </w:p>
              </w:tc>
              <w:tc>
                <w:tcPr>
                  <w:tcW w:w="2576" w:type="pct"/>
                  <w:vAlign w:val="center"/>
                </w:tcPr>
                <w:p w14:paraId="5F34D80F" w14:textId="77777777" w:rsidR="00E31D8D" w:rsidRDefault="00000000">
                  <w:pPr>
                    <w:ind w:right="-771"/>
                    <w:jc w:val="both"/>
                  </w:pPr>
                  <w:r>
                    <w:t>Naziv aktivnosti</w:t>
                  </w:r>
                </w:p>
              </w:tc>
              <w:tc>
                <w:tcPr>
                  <w:tcW w:w="2094" w:type="pct"/>
                  <w:vAlign w:val="center"/>
                </w:tcPr>
                <w:p w14:paraId="09519616" w14:textId="77777777" w:rsidR="00E31D8D" w:rsidRDefault="00000000">
                  <w:pPr>
                    <w:jc w:val="center"/>
                  </w:pPr>
                  <w:r>
                    <w:t>Odluka o financiranju nužnih rashoda i izdataka 1.1.-31.3.2025. (€)</w:t>
                  </w:r>
                </w:p>
              </w:tc>
            </w:tr>
            <w:tr w:rsidR="00E31D8D" w14:paraId="086E8887" w14:textId="77777777">
              <w:tc>
                <w:tcPr>
                  <w:tcW w:w="328" w:type="pct"/>
                  <w:vAlign w:val="center"/>
                </w:tcPr>
                <w:p w14:paraId="48F3BAFA" w14:textId="77777777" w:rsidR="00E31D8D" w:rsidRDefault="00000000">
                  <w:pPr>
                    <w:jc w:val="both"/>
                  </w:pPr>
                  <w:r>
                    <w:t>1.</w:t>
                  </w:r>
                </w:p>
              </w:tc>
              <w:tc>
                <w:tcPr>
                  <w:tcW w:w="2576" w:type="pct"/>
                  <w:vAlign w:val="center"/>
                </w:tcPr>
                <w:p w14:paraId="4958EF06" w14:textId="77777777" w:rsidR="00E31D8D" w:rsidRDefault="00000000">
                  <w:r>
                    <w:t>A100501</w:t>
                  </w:r>
                  <w:r>
                    <w:tab/>
                    <w:t xml:space="preserve">Program javnih potreba u sportu </w:t>
                  </w:r>
                </w:p>
              </w:tc>
              <w:tc>
                <w:tcPr>
                  <w:tcW w:w="2094" w:type="pct"/>
                  <w:vAlign w:val="center"/>
                </w:tcPr>
                <w:p w14:paraId="73D689BA" w14:textId="77777777" w:rsidR="00E31D8D" w:rsidRDefault="00000000">
                  <w:pPr>
                    <w:jc w:val="right"/>
                  </w:pPr>
                  <w:r>
                    <w:t>6.500,00</w:t>
                  </w:r>
                </w:p>
              </w:tc>
            </w:tr>
            <w:tr w:rsidR="00E31D8D" w14:paraId="566FF4A4" w14:textId="77777777">
              <w:tc>
                <w:tcPr>
                  <w:tcW w:w="328" w:type="pct"/>
                  <w:vAlign w:val="center"/>
                </w:tcPr>
                <w:p w14:paraId="13786283" w14:textId="77777777" w:rsidR="00E31D8D" w:rsidRDefault="00000000">
                  <w:pPr>
                    <w:jc w:val="both"/>
                  </w:pPr>
                  <w:r>
                    <w:t xml:space="preserve">2. </w:t>
                  </w:r>
                </w:p>
              </w:tc>
              <w:tc>
                <w:tcPr>
                  <w:tcW w:w="2576" w:type="pct"/>
                  <w:vAlign w:val="center"/>
                </w:tcPr>
                <w:p w14:paraId="0C67E94D" w14:textId="77777777" w:rsidR="00E31D8D" w:rsidRDefault="00000000">
                  <w:r>
                    <w:t>A100503</w:t>
                  </w:r>
                  <w:r>
                    <w:tab/>
                    <w:t>Školska sportska dvorana</w:t>
                  </w:r>
                </w:p>
              </w:tc>
              <w:tc>
                <w:tcPr>
                  <w:tcW w:w="2094" w:type="pct"/>
                  <w:vAlign w:val="center"/>
                </w:tcPr>
                <w:p w14:paraId="096DDACF" w14:textId="77777777" w:rsidR="00E31D8D" w:rsidRDefault="00000000">
                  <w:pPr>
                    <w:jc w:val="right"/>
                  </w:pPr>
                  <w:r>
                    <w:t>5.513,17</w:t>
                  </w:r>
                </w:p>
              </w:tc>
            </w:tr>
            <w:tr w:rsidR="00E31D8D" w14:paraId="0ECE6504" w14:textId="77777777">
              <w:tc>
                <w:tcPr>
                  <w:tcW w:w="328" w:type="pct"/>
                  <w:vAlign w:val="center"/>
                </w:tcPr>
                <w:p w14:paraId="20090F52" w14:textId="77777777" w:rsidR="00E31D8D" w:rsidRDefault="00E31D8D">
                  <w:pPr>
                    <w:jc w:val="both"/>
                    <w:rPr>
                      <w:b/>
                    </w:rPr>
                  </w:pPr>
                </w:p>
              </w:tc>
              <w:tc>
                <w:tcPr>
                  <w:tcW w:w="2576" w:type="pct"/>
                  <w:vAlign w:val="center"/>
                </w:tcPr>
                <w:p w14:paraId="169D8B2B" w14:textId="77777777" w:rsidR="00E31D8D" w:rsidRDefault="00000000">
                  <w:pPr>
                    <w:ind w:right="-771"/>
                    <w:jc w:val="both"/>
                    <w:rPr>
                      <w:b/>
                    </w:rPr>
                  </w:pPr>
                  <w:r>
                    <w:rPr>
                      <w:b/>
                    </w:rPr>
                    <w:t>UKUPNO PROGRAM</w:t>
                  </w:r>
                </w:p>
              </w:tc>
              <w:tc>
                <w:tcPr>
                  <w:tcW w:w="2094" w:type="pct"/>
                </w:tcPr>
                <w:p w14:paraId="34F0A3F3" w14:textId="77777777" w:rsidR="00E31D8D" w:rsidRDefault="00000000">
                  <w:pPr>
                    <w:ind w:right="-771"/>
                    <w:rPr>
                      <w:b/>
                    </w:rPr>
                  </w:pPr>
                  <w:r>
                    <w:rPr>
                      <w:b/>
                    </w:rPr>
                    <w:t xml:space="preserve">                                                12.013,17</w:t>
                  </w:r>
                </w:p>
              </w:tc>
            </w:tr>
          </w:tbl>
          <w:p w14:paraId="1F0605B9" w14:textId="77777777" w:rsidR="00E31D8D" w:rsidRDefault="00E31D8D">
            <w:pPr>
              <w:contextualSpacing/>
              <w:jc w:val="both"/>
              <w:rPr>
                <w:sz w:val="18"/>
                <w:szCs w:val="18"/>
              </w:rPr>
            </w:pPr>
          </w:p>
          <w:p w14:paraId="451657AF" w14:textId="77777777" w:rsidR="00E31D8D" w:rsidRDefault="00000000">
            <w:pPr>
              <w:contextualSpacing/>
              <w:rPr>
                <w:b/>
                <w:bCs/>
                <w:i/>
                <w:iCs/>
                <w:sz w:val="16"/>
                <w:szCs w:val="16"/>
              </w:rPr>
            </w:pPr>
            <w:r>
              <w:rPr>
                <w:b/>
                <w:bCs/>
                <w:i/>
                <w:iCs/>
                <w:sz w:val="16"/>
                <w:szCs w:val="16"/>
              </w:rPr>
              <w:t>Program javnih potreba u sportu</w:t>
            </w:r>
          </w:p>
          <w:p w14:paraId="052EA760" w14:textId="77777777" w:rsidR="00E31D8D" w:rsidRPr="00594AD5" w:rsidRDefault="00000000">
            <w:pPr>
              <w:contextualSpacing/>
              <w:rPr>
                <w:sz w:val="16"/>
                <w:szCs w:val="16"/>
                <w:lang w:val="nl-NL"/>
              </w:rPr>
            </w:pPr>
            <w:r>
              <w:rPr>
                <w:sz w:val="16"/>
                <w:szCs w:val="16"/>
              </w:rPr>
              <w:t xml:space="preserve">Sredstva su na namijenjena za </w:t>
            </w:r>
            <w:r w:rsidRPr="00594AD5">
              <w:rPr>
                <w:sz w:val="16"/>
                <w:szCs w:val="16"/>
                <w:lang w:val="nl-NL"/>
              </w:rPr>
              <w:t>razne d</w:t>
            </w:r>
            <w:proofErr w:type="spellStart"/>
            <w:r>
              <w:rPr>
                <w:sz w:val="16"/>
                <w:szCs w:val="16"/>
              </w:rPr>
              <w:t>onacije</w:t>
            </w:r>
            <w:proofErr w:type="spellEnd"/>
            <w:r>
              <w:rPr>
                <w:sz w:val="16"/>
                <w:szCs w:val="16"/>
              </w:rPr>
              <w:t xml:space="preserve"> u sportu</w:t>
            </w:r>
            <w:r w:rsidRPr="00594AD5">
              <w:rPr>
                <w:sz w:val="16"/>
                <w:szCs w:val="16"/>
                <w:lang w:val="nl-NL"/>
              </w:rPr>
              <w:t xml:space="preserve"> te fnanciranje p</w:t>
            </w:r>
            <w:proofErr w:type="spellStart"/>
            <w:r>
              <w:rPr>
                <w:sz w:val="16"/>
                <w:szCs w:val="16"/>
              </w:rPr>
              <w:t>rogrami</w:t>
            </w:r>
            <w:proofErr w:type="spellEnd"/>
            <w:r>
              <w:rPr>
                <w:sz w:val="16"/>
                <w:szCs w:val="16"/>
              </w:rPr>
              <w:t xml:space="preserve"> javnih potreba u sportu</w:t>
            </w:r>
            <w:r w:rsidRPr="00594AD5">
              <w:rPr>
                <w:sz w:val="16"/>
                <w:szCs w:val="16"/>
                <w:lang w:val="nl-NL"/>
              </w:rPr>
              <w:t xml:space="preserve"> u ukupnom iznosu od 6.500,00 eur.</w:t>
            </w:r>
          </w:p>
          <w:p w14:paraId="16FE83AD" w14:textId="1BBC3BAC" w:rsidR="00615A02" w:rsidRPr="00594AD5" w:rsidRDefault="00000000" w:rsidP="00615A02">
            <w:pPr>
              <w:rPr>
                <w:sz w:val="16"/>
                <w:szCs w:val="16"/>
                <w:lang w:val="nl-NL"/>
              </w:rPr>
            </w:pPr>
            <w:r w:rsidRPr="00594AD5">
              <w:rPr>
                <w:sz w:val="16"/>
                <w:szCs w:val="16"/>
                <w:lang w:val="nl-NL"/>
              </w:rPr>
              <w:t>Prioritetno područje se odnosi na (su)financiranje javnih potreba u sportu koje su od važnosti za Općinu Punat, razne aktivnosti, turniri, regate, natjecanja i sl., koje klubovi i udruge ne mogu financirati kroz redovno financiranje, kao i (su)financiranje općinskih, županijskih, državnih i međunarodnih sportskih susreta od osobitog interesa za Općinu Punat.</w:t>
            </w:r>
            <w:r w:rsidR="00615A02" w:rsidRPr="00594AD5">
              <w:rPr>
                <w:sz w:val="16"/>
                <w:szCs w:val="16"/>
                <w:lang w:val="nl-NL"/>
              </w:rPr>
              <w:t xml:space="preserve"> Privremenim financiranjem osiguravaju se </w:t>
            </w:r>
            <w:r w:rsidR="00A37288" w:rsidRPr="00594AD5">
              <w:rPr>
                <w:sz w:val="16"/>
                <w:szCs w:val="16"/>
                <w:lang w:val="nl-NL"/>
              </w:rPr>
              <w:t xml:space="preserve">nužna </w:t>
            </w:r>
            <w:r w:rsidR="00615A02" w:rsidRPr="00594AD5">
              <w:rPr>
                <w:sz w:val="16"/>
                <w:szCs w:val="16"/>
                <w:lang w:val="nl-NL"/>
              </w:rPr>
              <w:t>sredstva</w:t>
            </w:r>
            <w:r w:rsidR="00A37288" w:rsidRPr="00594AD5">
              <w:rPr>
                <w:sz w:val="16"/>
                <w:szCs w:val="16"/>
                <w:lang w:val="nl-NL"/>
              </w:rPr>
              <w:t xml:space="preserve"> potrebna za funkcioniranje</w:t>
            </w:r>
            <w:r w:rsidR="00615A02" w:rsidRPr="00594AD5">
              <w:rPr>
                <w:sz w:val="16"/>
                <w:szCs w:val="16"/>
                <w:lang w:val="nl-NL"/>
              </w:rPr>
              <w:t xml:space="preserve"> za prvo tromjesječje 2025. godine.</w:t>
            </w:r>
          </w:p>
          <w:p w14:paraId="69D7B656" w14:textId="3D0E4EDA" w:rsidR="00E31D8D" w:rsidRPr="00594AD5" w:rsidRDefault="00E31D8D">
            <w:pPr>
              <w:contextualSpacing/>
              <w:rPr>
                <w:sz w:val="16"/>
                <w:szCs w:val="16"/>
                <w:lang w:val="nl-NL"/>
              </w:rPr>
            </w:pPr>
          </w:p>
          <w:p w14:paraId="137ADE62" w14:textId="77777777" w:rsidR="00E31D8D" w:rsidRPr="00594AD5" w:rsidRDefault="00E31D8D">
            <w:pPr>
              <w:contextualSpacing/>
              <w:rPr>
                <w:sz w:val="16"/>
                <w:szCs w:val="16"/>
                <w:lang w:val="nl-NL"/>
              </w:rPr>
            </w:pPr>
          </w:p>
          <w:p w14:paraId="6BB2009C" w14:textId="77777777" w:rsidR="00E31D8D" w:rsidRPr="00594AD5" w:rsidRDefault="00000000">
            <w:pPr>
              <w:contextualSpacing/>
              <w:rPr>
                <w:b/>
                <w:bCs/>
                <w:i/>
                <w:iCs/>
                <w:sz w:val="16"/>
                <w:szCs w:val="16"/>
                <w:lang w:val="nl-NL"/>
              </w:rPr>
            </w:pPr>
            <w:r w:rsidRPr="00594AD5">
              <w:rPr>
                <w:b/>
                <w:bCs/>
                <w:i/>
                <w:iCs/>
                <w:sz w:val="16"/>
                <w:szCs w:val="16"/>
                <w:lang w:val="nl-NL"/>
              </w:rPr>
              <w:t>Školska sportska dvorana</w:t>
            </w:r>
          </w:p>
          <w:p w14:paraId="2EBD01FE" w14:textId="77777777" w:rsidR="00615A02" w:rsidRPr="00594AD5" w:rsidRDefault="00000000" w:rsidP="00615A02">
            <w:pPr>
              <w:rPr>
                <w:sz w:val="16"/>
                <w:szCs w:val="16"/>
                <w:lang w:val="nl-NL"/>
              </w:rPr>
            </w:pPr>
            <w:r w:rsidRPr="00594AD5">
              <w:rPr>
                <w:sz w:val="16"/>
                <w:szCs w:val="16"/>
                <w:lang w:val="nl-NL"/>
              </w:rPr>
              <w:t>Sredstva su planirana za financiranje usluga čišćenja sportske školske dvorane i za tekuće pomoći Osnovnoj školi Punat za sportsku školsku dvoranu u ukupnom iznosu od 5.513,17 eur.</w:t>
            </w:r>
            <w:r w:rsidR="00615A02" w:rsidRPr="00594AD5">
              <w:rPr>
                <w:sz w:val="16"/>
                <w:szCs w:val="16"/>
                <w:lang w:val="nl-NL"/>
              </w:rPr>
              <w:t xml:space="preserve"> Privremenim financiranjem osiguravaju se sredstva za prvo tromjesječje 2025. godine, a na temelju predviđenih troškova jedne četvrtine ukupnih godišnjih sredstava za 2025. godinu.</w:t>
            </w:r>
          </w:p>
          <w:p w14:paraId="26CE448E" w14:textId="240244CB" w:rsidR="00E31D8D" w:rsidRPr="00594AD5" w:rsidRDefault="00E31D8D">
            <w:pPr>
              <w:contextualSpacing/>
              <w:jc w:val="both"/>
              <w:rPr>
                <w:sz w:val="18"/>
                <w:szCs w:val="18"/>
                <w:lang w:val="nl-NL"/>
              </w:rPr>
            </w:pPr>
          </w:p>
        </w:tc>
      </w:tr>
    </w:tbl>
    <w:p w14:paraId="7E8E81F2" w14:textId="77777777" w:rsidR="00E31D8D" w:rsidRDefault="00E31D8D"/>
    <w:p w14:paraId="3C1C1D38" w14:textId="77777777" w:rsidR="00E31D8D" w:rsidRDefault="00E31D8D">
      <w:pPr>
        <w:jc w:val="both"/>
        <w:rPr>
          <w:b/>
        </w:rPr>
      </w:pPr>
    </w:p>
    <w:p w14:paraId="1D99D45F" w14:textId="77777777" w:rsidR="00E31D8D" w:rsidRDefault="00000000">
      <w:pPr>
        <w:jc w:val="both"/>
        <w:rPr>
          <w:b/>
          <w:bCs/>
        </w:rPr>
      </w:pPr>
      <w:r>
        <w:rPr>
          <w:b/>
          <w:bCs/>
        </w:rPr>
        <w:t>PROGRAM 1006: Razvoj civilnog društva</w:t>
      </w:r>
    </w:p>
    <w:p w14:paraId="317510FC" w14:textId="77777777" w:rsidR="00E31D8D" w:rsidRDefault="00E31D8D">
      <w:pPr>
        <w:jc w:val="both"/>
        <w:rPr>
          <w:b/>
          <w:bCs/>
        </w:rPr>
      </w:pPr>
    </w:p>
    <w:tbl>
      <w:tblPr>
        <w:tblW w:w="9655" w:type="dxa"/>
        <w:tblCellSpacing w:w="20" w:type="dxa"/>
        <w:tblInd w:w="16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655"/>
      </w:tblGrid>
      <w:tr w:rsidR="00E31D8D" w14:paraId="754BE7B9" w14:textId="77777777">
        <w:trPr>
          <w:trHeight w:val="194"/>
          <w:tblCellSpacing w:w="20" w:type="dxa"/>
        </w:trPr>
        <w:tc>
          <w:tcPr>
            <w:tcW w:w="9575" w:type="dxa"/>
            <w:shd w:val="clear" w:color="auto" w:fill="auto"/>
          </w:tcPr>
          <w:p w14:paraId="73197088" w14:textId="77777777" w:rsidR="00E31D8D" w:rsidRDefault="00000000">
            <w:pPr>
              <w:spacing w:before="120"/>
              <w:jc w:val="both"/>
              <w:rPr>
                <w:b/>
                <w:bCs/>
                <w:sz w:val="16"/>
                <w:szCs w:val="16"/>
              </w:rPr>
            </w:pPr>
            <w:r>
              <w:rPr>
                <w:b/>
                <w:bCs/>
                <w:sz w:val="18"/>
                <w:szCs w:val="18"/>
              </w:rPr>
              <w:t xml:space="preserve">OPIS PROGRAMA: </w:t>
            </w:r>
          </w:p>
          <w:p w14:paraId="31FEFB35" w14:textId="77777777" w:rsidR="00E31D8D" w:rsidRDefault="00E31D8D">
            <w:pPr>
              <w:spacing w:before="120"/>
              <w:jc w:val="both"/>
              <w:rPr>
                <w:b/>
                <w:bCs/>
                <w:sz w:val="16"/>
                <w:szCs w:val="16"/>
              </w:rPr>
            </w:pPr>
          </w:p>
          <w:p w14:paraId="1DF7E604" w14:textId="77777777" w:rsidR="00E31D8D" w:rsidRDefault="00000000">
            <w:pPr>
              <w:spacing w:after="120"/>
              <w:ind w:right="6"/>
              <w:jc w:val="both"/>
              <w:rPr>
                <w:sz w:val="16"/>
                <w:szCs w:val="16"/>
              </w:rPr>
            </w:pPr>
            <w:r>
              <w:rPr>
                <w:sz w:val="16"/>
                <w:szCs w:val="16"/>
              </w:rPr>
              <w:t xml:space="preserve"> Ovim programom planiraju se sredstva za:</w:t>
            </w:r>
          </w:p>
          <w:p w14:paraId="4A3FDF0D" w14:textId="77777777" w:rsidR="00E31D8D" w:rsidRDefault="00000000">
            <w:pPr>
              <w:pStyle w:val="Odlomakpopisa"/>
              <w:numPr>
                <w:ilvl w:val="0"/>
                <w:numId w:val="6"/>
              </w:numPr>
              <w:spacing w:after="120"/>
              <w:ind w:right="6"/>
              <w:jc w:val="both"/>
              <w:rPr>
                <w:sz w:val="16"/>
                <w:szCs w:val="16"/>
              </w:rPr>
            </w:pPr>
            <w:r>
              <w:rPr>
                <w:sz w:val="16"/>
                <w:szCs w:val="16"/>
              </w:rPr>
              <w:t>Program javnih potreba razvoja civilnog društva</w:t>
            </w:r>
          </w:p>
          <w:p w14:paraId="0F5CC706" w14:textId="77777777" w:rsidR="00E31D8D" w:rsidRDefault="00E31D8D">
            <w:pPr>
              <w:pStyle w:val="Odlomakpopisa"/>
              <w:spacing w:after="120"/>
              <w:ind w:left="0" w:right="6"/>
              <w:jc w:val="both"/>
              <w:rPr>
                <w:sz w:val="16"/>
                <w:szCs w:val="16"/>
              </w:rPr>
            </w:pPr>
          </w:p>
        </w:tc>
      </w:tr>
      <w:tr w:rsidR="00E31D8D" w14:paraId="37A19EBC" w14:textId="77777777">
        <w:trPr>
          <w:trHeight w:val="1308"/>
          <w:tblCellSpacing w:w="20" w:type="dxa"/>
        </w:trPr>
        <w:tc>
          <w:tcPr>
            <w:tcW w:w="9575" w:type="dxa"/>
            <w:shd w:val="clear" w:color="auto" w:fill="auto"/>
          </w:tcPr>
          <w:p w14:paraId="7C05AD66" w14:textId="77777777" w:rsidR="00E31D8D" w:rsidRDefault="00000000">
            <w:pPr>
              <w:spacing w:before="120"/>
              <w:rPr>
                <w:b/>
                <w:bCs/>
                <w:sz w:val="18"/>
                <w:szCs w:val="18"/>
              </w:rPr>
            </w:pPr>
            <w:r>
              <w:rPr>
                <w:b/>
                <w:bCs/>
                <w:sz w:val="18"/>
                <w:szCs w:val="18"/>
              </w:rPr>
              <w:t>ZAKONSKA I DRUGA PODLOGA ZA UVOĐENJE PROGRAMA:</w:t>
            </w:r>
          </w:p>
          <w:p w14:paraId="00DA1260" w14:textId="77777777" w:rsidR="00E31D8D" w:rsidRPr="00594AD5" w:rsidRDefault="00000000">
            <w:pPr>
              <w:autoSpaceDE w:val="0"/>
              <w:autoSpaceDN w:val="0"/>
              <w:adjustRightInd w:val="0"/>
              <w:spacing w:line="276" w:lineRule="auto"/>
              <w:rPr>
                <w:sz w:val="16"/>
                <w:szCs w:val="16"/>
              </w:rPr>
            </w:pPr>
            <w:r>
              <w:rPr>
                <w:sz w:val="16"/>
                <w:szCs w:val="16"/>
              </w:rPr>
              <w:t>Zakon o lokalnoj i područnoj (regionalnoj) samoupravi</w:t>
            </w:r>
            <w:r w:rsidRPr="00594AD5">
              <w:rPr>
                <w:sz w:val="16"/>
                <w:szCs w:val="16"/>
              </w:rPr>
              <w:t>,</w:t>
            </w:r>
          </w:p>
          <w:p w14:paraId="48FFAB24" w14:textId="77777777" w:rsidR="00E31D8D" w:rsidRDefault="00000000">
            <w:pPr>
              <w:autoSpaceDE w:val="0"/>
              <w:autoSpaceDN w:val="0"/>
              <w:adjustRightInd w:val="0"/>
              <w:spacing w:line="276" w:lineRule="auto"/>
              <w:rPr>
                <w:sz w:val="16"/>
                <w:szCs w:val="16"/>
              </w:rPr>
            </w:pPr>
            <w:r>
              <w:rPr>
                <w:sz w:val="16"/>
                <w:szCs w:val="16"/>
              </w:rPr>
              <w:t>Zakon o sustavu civilne zaštite,</w:t>
            </w:r>
          </w:p>
          <w:p w14:paraId="13555BC0" w14:textId="77777777" w:rsidR="00E31D8D" w:rsidRDefault="00000000">
            <w:pPr>
              <w:autoSpaceDE w:val="0"/>
              <w:autoSpaceDN w:val="0"/>
              <w:adjustRightInd w:val="0"/>
              <w:spacing w:line="276" w:lineRule="auto"/>
              <w:rPr>
                <w:sz w:val="16"/>
                <w:szCs w:val="16"/>
              </w:rPr>
            </w:pPr>
            <w:r>
              <w:rPr>
                <w:sz w:val="16"/>
                <w:szCs w:val="16"/>
              </w:rPr>
              <w:t>Zakon o Hrvatskoj gorskoj službi spašavanje,</w:t>
            </w:r>
          </w:p>
          <w:p w14:paraId="4CAD8142" w14:textId="77777777" w:rsidR="00E31D8D" w:rsidRDefault="00000000">
            <w:pPr>
              <w:autoSpaceDE w:val="0"/>
              <w:autoSpaceDN w:val="0"/>
              <w:adjustRightInd w:val="0"/>
              <w:spacing w:line="276" w:lineRule="auto"/>
              <w:rPr>
                <w:sz w:val="16"/>
                <w:szCs w:val="16"/>
              </w:rPr>
            </w:pPr>
            <w:r>
              <w:rPr>
                <w:sz w:val="16"/>
                <w:szCs w:val="16"/>
              </w:rPr>
              <w:t xml:space="preserve">Statut </w:t>
            </w:r>
            <w:r w:rsidRPr="00594AD5">
              <w:rPr>
                <w:sz w:val="16"/>
                <w:szCs w:val="16"/>
              </w:rPr>
              <w:t>Općine Punat</w:t>
            </w:r>
            <w:r>
              <w:rPr>
                <w:sz w:val="16"/>
                <w:szCs w:val="16"/>
              </w:rPr>
              <w:t>,</w:t>
            </w:r>
          </w:p>
          <w:p w14:paraId="374496C5" w14:textId="77777777" w:rsidR="00E31D8D" w:rsidRPr="00594AD5" w:rsidRDefault="00000000">
            <w:pPr>
              <w:autoSpaceDE w:val="0"/>
              <w:autoSpaceDN w:val="0"/>
              <w:adjustRightInd w:val="0"/>
              <w:spacing w:line="276" w:lineRule="auto"/>
              <w:rPr>
                <w:sz w:val="16"/>
                <w:szCs w:val="16"/>
              </w:rPr>
            </w:pPr>
            <w:r>
              <w:rPr>
                <w:sz w:val="16"/>
                <w:szCs w:val="16"/>
              </w:rPr>
              <w:t>Uredba o kriterijima, mjerilima i postupcima financiranja i ugovaranja programa i projekata od interesa za opće dobro koje provode udruge</w:t>
            </w:r>
            <w:r w:rsidRPr="00594AD5">
              <w:rPr>
                <w:sz w:val="16"/>
                <w:szCs w:val="16"/>
              </w:rPr>
              <w:t>,</w:t>
            </w:r>
          </w:p>
          <w:p w14:paraId="5D58DC94" w14:textId="77777777" w:rsidR="00E31D8D" w:rsidRPr="00594AD5" w:rsidRDefault="00000000">
            <w:pPr>
              <w:autoSpaceDE w:val="0"/>
              <w:autoSpaceDN w:val="0"/>
              <w:adjustRightInd w:val="0"/>
              <w:spacing w:line="276" w:lineRule="auto"/>
              <w:rPr>
                <w:sz w:val="16"/>
                <w:szCs w:val="16"/>
                <w:highlight w:val="yellow"/>
              </w:rPr>
            </w:pPr>
            <w:r w:rsidRPr="00594AD5">
              <w:rPr>
                <w:sz w:val="16"/>
                <w:szCs w:val="16"/>
              </w:rPr>
              <w:t xml:space="preserve">Pravilnika o financiranju programa, projekata i javnih potreba sredstvima Proračuna Općine Punat </w:t>
            </w:r>
          </w:p>
          <w:p w14:paraId="351311E0" w14:textId="77777777" w:rsidR="00E31D8D" w:rsidRDefault="00E31D8D">
            <w:pPr>
              <w:rPr>
                <w:sz w:val="16"/>
                <w:szCs w:val="16"/>
              </w:rPr>
            </w:pPr>
          </w:p>
        </w:tc>
      </w:tr>
      <w:tr w:rsidR="00E31D8D" w14:paraId="0D4F911B" w14:textId="77777777">
        <w:trPr>
          <w:trHeight w:val="194"/>
          <w:tblCellSpacing w:w="20" w:type="dxa"/>
        </w:trPr>
        <w:tc>
          <w:tcPr>
            <w:tcW w:w="9575" w:type="dxa"/>
            <w:shd w:val="clear" w:color="auto" w:fill="auto"/>
          </w:tcPr>
          <w:p w14:paraId="4E535C67" w14:textId="77777777" w:rsidR="00E31D8D" w:rsidRDefault="00000000">
            <w:pPr>
              <w:spacing w:before="120"/>
              <w:rPr>
                <w:b/>
                <w:bCs/>
                <w:sz w:val="18"/>
                <w:szCs w:val="18"/>
              </w:rPr>
            </w:pPr>
            <w:r>
              <w:rPr>
                <w:b/>
                <w:bCs/>
                <w:sz w:val="18"/>
                <w:szCs w:val="18"/>
              </w:rPr>
              <w:t>PROCJENA I ISHODIŠTE POTREBNIH SREDSTAVA:</w:t>
            </w:r>
          </w:p>
          <w:tbl>
            <w:tblPr>
              <w:tblW w:w="4675"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597"/>
              <w:gridCol w:w="3365"/>
            </w:tblGrid>
            <w:tr w:rsidR="00E31D8D" w14:paraId="10E3E0A8" w14:textId="77777777">
              <w:tc>
                <w:tcPr>
                  <w:tcW w:w="436" w:type="pct"/>
                  <w:vAlign w:val="center"/>
                </w:tcPr>
                <w:p w14:paraId="6F0CA78B" w14:textId="77777777" w:rsidR="00E31D8D" w:rsidRDefault="00000000">
                  <w:pPr>
                    <w:jc w:val="both"/>
                  </w:pPr>
                  <w:r>
                    <w:t>R.br.</w:t>
                  </w:r>
                </w:p>
              </w:tc>
              <w:tc>
                <w:tcPr>
                  <w:tcW w:w="2634" w:type="pct"/>
                  <w:vAlign w:val="center"/>
                </w:tcPr>
                <w:p w14:paraId="53846E50" w14:textId="77777777" w:rsidR="00E31D8D" w:rsidRDefault="00000000">
                  <w:pPr>
                    <w:ind w:right="-771"/>
                    <w:jc w:val="both"/>
                  </w:pPr>
                  <w:r>
                    <w:t>Naziv aktivnosti</w:t>
                  </w:r>
                </w:p>
              </w:tc>
              <w:tc>
                <w:tcPr>
                  <w:tcW w:w="1929" w:type="pct"/>
                  <w:vAlign w:val="center"/>
                </w:tcPr>
                <w:p w14:paraId="1A88E5C8" w14:textId="77777777" w:rsidR="00E31D8D" w:rsidRDefault="00000000">
                  <w:pPr>
                    <w:jc w:val="center"/>
                  </w:pPr>
                  <w:r>
                    <w:t>Odluka o financiranju nužnih rashoda i izdataka 1.1.-31.3.2025. (€)</w:t>
                  </w:r>
                </w:p>
              </w:tc>
            </w:tr>
            <w:tr w:rsidR="00E31D8D" w14:paraId="351C0FCD" w14:textId="77777777">
              <w:tc>
                <w:tcPr>
                  <w:tcW w:w="436" w:type="pct"/>
                  <w:vAlign w:val="center"/>
                </w:tcPr>
                <w:p w14:paraId="112E4CF3" w14:textId="77777777" w:rsidR="00E31D8D" w:rsidRDefault="00000000">
                  <w:pPr>
                    <w:jc w:val="both"/>
                  </w:pPr>
                  <w:r>
                    <w:t>1.</w:t>
                  </w:r>
                </w:p>
              </w:tc>
              <w:tc>
                <w:tcPr>
                  <w:tcW w:w="2634" w:type="pct"/>
                  <w:vAlign w:val="center"/>
                </w:tcPr>
                <w:p w14:paraId="384AB76E" w14:textId="77777777" w:rsidR="00E31D8D" w:rsidRDefault="00000000">
                  <w:r>
                    <w:t>A100601</w:t>
                  </w:r>
                  <w:r>
                    <w:tab/>
                    <w:t>Program javnih potreba razvoja civilnog društva</w:t>
                  </w:r>
                </w:p>
              </w:tc>
              <w:tc>
                <w:tcPr>
                  <w:tcW w:w="1929" w:type="pct"/>
                  <w:vAlign w:val="center"/>
                </w:tcPr>
                <w:p w14:paraId="256BD6CC" w14:textId="77777777" w:rsidR="00E31D8D" w:rsidRDefault="00000000">
                  <w:pPr>
                    <w:jc w:val="right"/>
                  </w:pPr>
                  <w:r>
                    <w:t>8.000,00</w:t>
                  </w:r>
                </w:p>
              </w:tc>
            </w:tr>
            <w:tr w:rsidR="00E31D8D" w14:paraId="47CDB74E" w14:textId="77777777">
              <w:tc>
                <w:tcPr>
                  <w:tcW w:w="436" w:type="pct"/>
                  <w:vAlign w:val="center"/>
                </w:tcPr>
                <w:p w14:paraId="1096EE16" w14:textId="77777777" w:rsidR="00E31D8D" w:rsidRDefault="00E31D8D">
                  <w:pPr>
                    <w:jc w:val="both"/>
                  </w:pPr>
                </w:p>
              </w:tc>
              <w:tc>
                <w:tcPr>
                  <w:tcW w:w="2634" w:type="pct"/>
                  <w:vAlign w:val="center"/>
                </w:tcPr>
                <w:p w14:paraId="093887D4" w14:textId="77777777" w:rsidR="00E31D8D" w:rsidRDefault="00000000">
                  <w:pPr>
                    <w:ind w:right="-771"/>
                    <w:jc w:val="both"/>
                  </w:pPr>
                  <w:r>
                    <w:rPr>
                      <w:b/>
                    </w:rPr>
                    <w:t>UKUPNO PROGRAM</w:t>
                  </w:r>
                </w:p>
              </w:tc>
              <w:tc>
                <w:tcPr>
                  <w:tcW w:w="1929" w:type="pct"/>
                </w:tcPr>
                <w:p w14:paraId="58BF8E94" w14:textId="77777777" w:rsidR="00E31D8D" w:rsidRDefault="00000000">
                  <w:pPr>
                    <w:ind w:right="-771"/>
                  </w:pPr>
                  <w:r>
                    <w:rPr>
                      <w:b/>
                    </w:rPr>
                    <w:t xml:space="preserve">                                      8.000,00</w:t>
                  </w:r>
                </w:p>
              </w:tc>
            </w:tr>
          </w:tbl>
          <w:p w14:paraId="39FE089F" w14:textId="77777777" w:rsidR="00E31D8D" w:rsidRDefault="00E31D8D">
            <w:pPr>
              <w:spacing w:before="120"/>
              <w:rPr>
                <w:b/>
                <w:bCs/>
                <w:sz w:val="18"/>
                <w:szCs w:val="18"/>
              </w:rPr>
            </w:pPr>
          </w:p>
          <w:p w14:paraId="619D9B12" w14:textId="77777777" w:rsidR="00E31D8D" w:rsidRDefault="00E31D8D">
            <w:pPr>
              <w:contextualSpacing/>
              <w:jc w:val="both"/>
              <w:rPr>
                <w:sz w:val="18"/>
                <w:szCs w:val="18"/>
              </w:rPr>
            </w:pPr>
          </w:p>
          <w:p w14:paraId="7652DD2C" w14:textId="77777777" w:rsidR="00E31D8D" w:rsidRDefault="00000000">
            <w:pPr>
              <w:contextualSpacing/>
              <w:rPr>
                <w:b/>
                <w:bCs/>
                <w:i/>
                <w:iCs/>
                <w:sz w:val="16"/>
                <w:szCs w:val="16"/>
              </w:rPr>
            </w:pPr>
            <w:r>
              <w:rPr>
                <w:b/>
                <w:bCs/>
                <w:i/>
                <w:iCs/>
                <w:sz w:val="16"/>
                <w:szCs w:val="16"/>
              </w:rPr>
              <w:t>Program javnih potreba razvoja civilnog društva</w:t>
            </w:r>
          </w:p>
          <w:p w14:paraId="51D2568F" w14:textId="13C24405" w:rsidR="00E31D8D" w:rsidRDefault="00000000">
            <w:pPr>
              <w:contextualSpacing/>
              <w:jc w:val="both"/>
              <w:rPr>
                <w:sz w:val="16"/>
                <w:szCs w:val="16"/>
              </w:rPr>
            </w:pPr>
            <w:r>
              <w:rPr>
                <w:sz w:val="16"/>
                <w:szCs w:val="16"/>
              </w:rPr>
              <w:t xml:space="preserve">Sredstva su predviđena </w:t>
            </w:r>
            <w:r w:rsidRPr="00594AD5">
              <w:rPr>
                <w:sz w:val="16"/>
                <w:szCs w:val="16"/>
              </w:rPr>
              <w:t>za razne d</w:t>
            </w:r>
            <w:r>
              <w:rPr>
                <w:sz w:val="16"/>
                <w:szCs w:val="16"/>
              </w:rPr>
              <w:t>onacije civiln</w:t>
            </w:r>
            <w:r w:rsidRPr="00594AD5">
              <w:rPr>
                <w:sz w:val="16"/>
                <w:szCs w:val="16"/>
              </w:rPr>
              <w:t>om</w:t>
            </w:r>
            <w:r>
              <w:rPr>
                <w:sz w:val="16"/>
                <w:szCs w:val="16"/>
              </w:rPr>
              <w:t xml:space="preserve"> društv</w:t>
            </w:r>
            <w:r w:rsidRPr="00594AD5">
              <w:rPr>
                <w:sz w:val="16"/>
                <w:szCs w:val="16"/>
              </w:rPr>
              <w:t>u, p</w:t>
            </w:r>
            <w:r>
              <w:rPr>
                <w:sz w:val="16"/>
                <w:szCs w:val="16"/>
              </w:rPr>
              <w:t>rogram</w:t>
            </w:r>
            <w:r w:rsidRPr="00594AD5">
              <w:rPr>
                <w:sz w:val="16"/>
                <w:szCs w:val="16"/>
              </w:rPr>
              <w:t>e</w:t>
            </w:r>
            <w:r>
              <w:rPr>
                <w:sz w:val="16"/>
                <w:szCs w:val="16"/>
              </w:rPr>
              <w:t xml:space="preserve"> </w:t>
            </w:r>
            <w:r w:rsidRPr="00594AD5">
              <w:rPr>
                <w:sz w:val="16"/>
                <w:szCs w:val="16"/>
              </w:rPr>
              <w:t>za</w:t>
            </w:r>
            <w:r>
              <w:rPr>
                <w:sz w:val="16"/>
                <w:szCs w:val="16"/>
              </w:rPr>
              <w:t xml:space="preserve"> razvoj civilnog društva</w:t>
            </w:r>
            <w:r w:rsidRPr="00594AD5">
              <w:rPr>
                <w:sz w:val="16"/>
                <w:szCs w:val="16"/>
              </w:rPr>
              <w:t xml:space="preserve"> te i</w:t>
            </w:r>
            <w:r>
              <w:rPr>
                <w:sz w:val="16"/>
                <w:szCs w:val="16"/>
              </w:rPr>
              <w:t xml:space="preserve">zlov </w:t>
            </w:r>
            <w:proofErr w:type="spellStart"/>
            <w:r>
              <w:rPr>
                <w:sz w:val="16"/>
                <w:szCs w:val="16"/>
              </w:rPr>
              <w:t>alohtone</w:t>
            </w:r>
            <w:proofErr w:type="spellEnd"/>
            <w:r>
              <w:rPr>
                <w:sz w:val="16"/>
                <w:szCs w:val="16"/>
              </w:rPr>
              <w:t xml:space="preserve"> divljači</w:t>
            </w:r>
            <w:r w:rsidRPr="00594AD5">
              <w:rPr>
                <w:sz w:val="16"/>
                <w:szCs w:val="16"/>
              </w:rPr>
              <w:t xml:space="preserve"> u ukupnom iznosu od 8.000,00 </w:t>
            </w:r>
            <w:proofErr w:type="spellStart"/>
            <w:r w:rsidRPr="00594AD5">
              <w:rPr>
                <w:sz w:val="16"/>
                <w:szCs w:val="16"/>
              </w:rPr>
              <w:t>eur</w:t>
            </w:r>
            <w:proofErr w:type="spellEnd"/>
            <w:r w:rsidRPr="00594AD5">
              <w:rPr>
                <w:sz w:val="16"/>
                <w:szCs w:val="16"/>
              </w:rPr>
              <w:t>.</w:t>
            </w:r>
            <w:r w:rsidR="00615A02" w:rsidRPr="00594AD5">
              <w:rPr>
                <w:sz w:val="16"/>
                <w:szCs w:val="16"/>
              </w:rPr>
              <w:t xml:space="preserve"> </w:t>
            </w:r>
            <w:r w:rsidR="00A37288" w:rsidRPr="00594AD5">
              <w:rPr>
                <w:sz w:val="16"/>
                <w:szCs w:val="16"/>
              </w:rPr>
              <w:t xml:space="preserve">Privremenim financiranjem osiguravaju se nužna sredstva potrebna za funkcioniranje za prvo </w:t>
            </w:r>
            <w:proofErr w:type="spellStart"/>
            <w:r w:rsidR="00A37288" w:rsidRPr="00594AD5">
              <w:rPr>
                <w:sz w:val="16"/>
                <w:szCs w:val="16"/>
              </w:rPr>
              <w:t>tromjesječje</w:t>
            </w:r>
            <w:proofErr w:type="spellEnd"/>
            <w:r w:rsidR="00A37288" w:rsidRPr="00594AD5">
              <w:rPr>
                <w:sz w:val="16"/>
                <w:szCs w:val="16"/>
              </w:rPr>
              <w:t xml:space="preserve"> 2025. godine.</w:t>
            </w:r>
          </w:p>
        </w:tc>
      </w:tr>
    </w:tbl>
    <w:p w14:paraId="407E7487" w14:textId="77777777" w:rsidR="00E31D8D" w:rsidRDefault="00E31D8D">
      <w:pPr>
        <w:jc w:val="both"/>
        <w:rPr>
          <w:b/>
          <w:bCs/>
        </w:rPr>
      </w:pPr>
    </w:p>
    <w:p w14:paraId="4E492FF7" w14:textId="77777777" w:rsidR="00E31D8D" w:rsidRDefault="00E31D8D">
      <w:pPr>
        <w:jc w:val="both"/>
        <w:rPr>
          <w:b/>
          <w:bCs/>
        </w:rPr>
      </w:pPr>
    </w:p>
    <w:p w14:paraId="68C1F729" w14:textId="77777777" w:rsidR="00E31D8D" w:rsidRDefault="00000000">
      <w:pPr>
        <w:jc w:val="both"/>
        <w:rPr>
          <w:b/>
          <w:bCs/>
        </w:rPr>
      </w:pPr>
      <w:r>
        <w:rPr>
          <w:b/>
          <w:bCs/>
        </w:rPr>
        <w:t>PROGRAM 1007: Zdravstvo i socijalna skrb</w:t>
      </w:r>
    </w:p>
    <w:p w14:paraId="7433D754" w14:textId="77777777" w:rsidR="00E31D8D" w:rsidRDefault="00E31D8D">
      <w:pPr>
        <w:jc w:val="both"/>
        <w:rPr>
          <w:b/>
          <w:bCs/>
        </w:rPr>
      </w:pPr>
    </w:p>
    <w:tbl>
      <w:tblPr>
        <w:tblW w:w="9655" w:type="dxa"/>
        <w:tblCellSpacing w:w="20" w:type="dxa"/>
        <w:tblInd w:w="16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655"/>
      </w:tblGrid>
      <w:tr w:rsidR="00E31D8D" w14:paraId="4A1A4B7C" w14:textId="77777777">
        <w:trPr>
          <w:trHeight w:val="194"/>
          <w:tblCellSpacing w:w="20" w:type="dxa"/>
        </w:trPr>
        <w:tc>
          <w:tcPr>
            <w:tcW w:w="9575" w:type="dxa"/>
            <w:shd w:val="clear" w:color="auto" w:fill="auto"/>
          </w:tcPr>
          <w:p w14:paraId="03D89FE4" w14:textId="77777777" w:rsidR="00E31D8D" w:rsidRDefault="00000000">
            <w:pPr>
              <w:spacing w:before="120"/>
              <w:jc w:val="both"/>
              <w:rPr>
                <w:b/>
                <w:bCs/>
                <w:sz w:val="18"/>
                <w:szCs w:val="18"/>
              </w:rPr>
            </w:pPr>
            <w:r>
              <w:rPr>
                <w:b/>
                <w:bCs/>
                <w:sz w:val="18"/>
                <w:szCs w:val="18"/>
              </w:rPr>
              <w:t>OPIS PROGRAMA:</w:t>
            </w:r>
          </w:p>
          <w:p w14:paraId="287A905F" w14:textId="77777777" w:rsidR="00E31D8D" w:rsidRDefault="00000000">
            <w:pPr>
              <w:spacing w:before="120"/>
              <w:jc w:val="both"/>
              <w:rPr>
                <w:sz w:val="16"/>
                <w:szCs w:val="16"/>
              </w:rPr>
            </w:pPr>
            <w:r>
              <w:rPr>
                <w:sz w:val="16"/>
                <w:szCs w:val="16"/>
              </w:rPr>
              <w:t>Ovim programom planiraju se sredstva za:</w:t>
            </w:r>
          </w:p>
          <w:p w14:paraId="01015C3D" w14:textId="77777777" w:rsidR="00E31D8D" w:rsidRDefault="00000000">
            <w:pPr>
              <w:pStyle w:val="Odlomakpopisa"/>
              <w:numPr>
                <w:ilvl w:val="0"/>
                <w:numId w:val="7"/>
              </w:numPr>
              <w:spacing w:before="120"/>
              <w:jc w:val="both"/>
              <w:rPr>
                <w:sz w:val="16"/>
                <w:szCs w:val="16"/>
              </w:rPr>
            </w:pPr>
            <w:r>
              <w:rPr>
                <w:sz w:val="16"/>
                <w:szCs w:val="16"/>
              </w:rPr>
              <w:t>Dodatni standard u zdravstvenoj i socijalnoj zaštiti</w:t>
            </w:r>
          </w:p>
          <w:p w14:paraId="2C3C4DD4" w14:textId="77777777" w:rsidR="00E31D8D" w:rsidRDefault="00000000">
            <w:pPr>
              <w:pStyle w:val="Odlomakpopisa"/>
              <w:numPr>
                <w:ilvl w:val="0"/>
                <w:numId w:val="7"/>
              </w:numPr>
              <w:spacing w:before="120"/>
              <w:jc w:val="both"/>
              <w:rPr>
                <w:sz w:val="18"/>
                <w:szCs w:val="18"/>
              </w:rPr>
            </w:pPr>
            <w:r>
              <w:rPr>
                <w:sz w:val="16"/>
                <w:szCs w:val="16"/>
              </w:rPr>
              <w:t xml:space="preserve">Financiranje </w:t>
            </w:r>
            <w:r>
              <w:rPr>
                <w:sz w:val="16"/>
                <w:szCs w:val="16"/>
                <w:lang w:val="en-US"/>
              </w:rPr>
              <w:t>C</w:t>
            </w:r>
            <w:proofErr w:type="spellStart"/>
            <w:r>
              <w:rPr>
                <w:sz w:val="16"/>
                <w:szCs w:val="16"/>
              </w:rPr>
              <w:t>rvenog</w:t>
            </w:r>
            <w:proofErr w:type="spellEnd"/>
            <w:r>
              <w:rPr>
                <w:sz w:val="16"/>
                <w:szCs w:val="16"/>
              </w:rPr>
              <w:t xml:space="preserve"> križa</w:t>
            </w:r>
          </w:p>
          <w:p w14:paraId="2082844D" w14:textId="77777777" w:rsidR="00E31D8D" w:rsidRDefault="00E31D8D">
            <w:pPr>
              <w:pStyle w:val="Odlomakpopisa"/>
              <w:spacing w:before="120"/>
              <w:ind w:left="360"/>
              <w:jc w:val="both"/>
              <w:rPr>
                <w:sz w:val="18"/>
                <w:szCs w:val="18"/>
              </w:rPr>
            </w:pPr>
          </w:p>
        </w:tc>
      </w:tr>
      <w:tr w:rsidR="00E31D8D" w14:paraId="083FDA5C" w14:textId="77777777">
        <w:trPr>
          <w:trHeight w:val="1308"/>
          <w:tblCellSpacing w:w="20" w:type="dxa"/>
        </w:trPr>
        <w:tc>
          <w:tcPr>
            <w:tcW w:w="9575" w:type="dxa"/>
            <w:shd w:val="clear" w:color="auto" w:fill="auto"/>
          </w:tcPr>
          <w:p w14:paraId="6DCEBD82" w14:textId="77777777" w:rsidR="00E31D8D" w:rsidRDefault="00000000">
            <w:pPr>
              <w:spacing w:before="120"/>
              <w:rPr>
                <w:b/>
                <w:bCs/>
                <w:sz w:val="18"/>
                <w:szCs w:val="18"/>
              </w:rPr>
            </w:pPr>
            <w:r>
              <w:rPr>
                <w:b/>
                <w:bCs/>
                <w:sz w:val="18"/>
                <w:szCs w:val="18"/>
              </w:rPr>
              <w:t>ZAKONSKA I DRUGA PODLOGA ZA UVOĐENJE PROGRAMA:</w:t>
            </w:r>
          </w:p>
          <w:p w14:paraId="2F490423" w14:textId="77777777" w:rsidR="00E31D8D" w:rsidRDefault="00E31D8D">
            <w:pPr>
              <w:spacing w:before="120"/>
              <w:rPr>
                <w:b/>
                <w:bCs/>
                <w:sz w:val="18"/>
                <w:szCs w:val="18"/>
              </w:rPr>
            </w:pPr>
          </w:p>
          <w:p w14:paraId="1F307960" w14:textId="77777777" w:rsidR="00E31D8D" w:rsidRDefault="00000000">
            <w:pPr>
              <w:rPr>
                <w:rStyle w:val="Naglaeno"/>
                <w:b w:val="0"/>
                <w:sz w:val="16"/>
                <w:szCs w:val="16"/>
              </w:rPr>
            </w:pPr>
            <w:r>
              <w:rPr>
                <w:rStyle w:val="Naglaeno"/>
                <w:b w:val="0"/>
                <w:sz w:val="16"/>
                <w:szCs w:val="16"/>
              </w:rPr>
              <w:t>Zakon o zdravstvenoj zaštiti</w:t>
            </w:r>
          </w:p>
          <w:p w14:paraId="21AD165E" w14:textId="77777777" w:rsidR="00E31D8D" w:rsidRDefault="00000000">
            <w:pPr>
              <w:rPr>
                <w:rStyle w:val="Naglaeno"/>
                <w:b w:val="0"/>
                <w:sz w:val="16"/>
                <w:szCs w:val="16"/>
              </w:rPr>
            </w:pPr>
            <w:r>
              <w:rPr>
                <w:rStyle w:val="Naglaeno"/>
                <w:b w:val="0"/>
                <w:sz w:val="16"/>
                <w:szCs w:val="16"/>
              </w:rPr>
              <w:t>Zakon o Hrvatskom crvenom križu</w:t>
            </w:r>
          </w:p>
        </w:tc>
      </w:tr>
      <w:tr w:rsidR="00E31D8D" w14:paraId="5B63A9FC" w14:textId="77777777">
        <w:trPr>
          <w:trHeight w:val="194"/>
          <w:tblCellSpacing w:w="20" w:type="dxa"/>
        </w:trPr>
        <w:tc>
          <w:tcPr>
            <w:tcW w:w="9575" w:type="dxa"/>
            <w:shd w:val="clear" w:color="auto" w:fill="auto"/>
          </w:tcPr>
          <w:p w14:paraId="14A8B678" w14:textId="77777777" w:rsidR="00E31D8D" w:rsidRDefault="00000000">
            <w:pPr>
              <w:spacing w:before="120"/>
              <w:rPr>
                <w:b/>
                <w:bCs/>
                <w:sz w:val="18"/>
                <w:szCs w:val="18"/>
              </w:rPr>
            </w:pPr>
            <w:r>
              <w:rPr>
                <w:b/>
                <w:bCs/>
                <w:sz w:val="18"/>
                <w:szCs w:val="18"/>
              </w:rPr>
              <w:t>PROCJENA I ISHODIŠTE POTREBNIH SREDSTAVA:</w:t>
            </w:r>
          </w:p>
          <w:tbl>
            <w:tblPr>
              <w:tblW w:w="4706"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4281"/>
              <w:gridCol w:w="3333"/>
            </w:tblGrid>
            <w:tr w:rsidR="00E31D8D" w14:paraId="599E9ABD" w14:textId="77777777">
              <w:tc>
                <w:tcPr>
                  <w:tcW w:w="664" w:type="pct"/>
                  <w:vAlign w:val="center"/>
                </w:tcPr>
                <w:p w14:paraId="276CD22B" w14:textId="77777777" w:rsidR="00E31D8D" w:rsidRDefault="00000000">
                  <w:pPr>
                    <w:jc w:val="both"/>
                  </w:pPr>
                  <w:r>
                    <w:t>R.br.</w:t>
                  </w:r>
                </w:p>
              </w:tc>
              <w:tc>
                <w:tcPr>
                  <w:tcW w:w="2437" w:type="pct"/>
                  <w:vAlign w:val="center"/>
                </w:tcPr>
                <w:p w14:paraId="14C7746B" w14:textId="77777777" w:rsidR="00E31D8D" w:rsidRDefault="00000000">
                  <w:pPr>
                    <w:ind w:right="-771"/>
                    <w:jc w:val="both"/>
                  </w:pPr>
                  <w:r>
                    <w:t>Naziv aktivnosti</w:t>
                  </w:r>
                </w:p>
              </w:tc>
              <w:tc>
                <w:tcPr>
                  <w:tcW w:w="1897" w:type="pct"/>
                  <w:vAlign w:val="center"/>
                </w:tcPr>
                <w:p w14:paraId="42C9FA92" w14:textId="77777777" w:rsidR="00E31D8D" w:rsidRDefault="00000000">
                  <w:pPr>
                    <w:jc w:val="center"/>
                  </w:pPr>
                  <w:r>
                    <w:t>Odluka o financiranju nužnih rashoda i izdataka 1.1.-31.3.2025. (€)</w:t>
                  </w:r>
                </w:p>
              </w:tc>
            </w:tr>
            <w:tr w:rsidR="00E31D8D" w14:paraId="044F7CBB" w14:textId="77777777">
              <w:tc>
                <w:tcPr>
                  <w:tcW w:w="664" w:type="pct"/>
                  <w:vAlign w:val="center"/>
                </w:tcPr>
                <w:p w14:paraId="34A32D7C" w14:textId="77777777" w:rsidR="00E31D8D" w:rsidRDefault="00000000">
                  <w:pPr>
                    <w:jc w:val="both"/>
                  </w:pPr>
                  <w:r>
                    <w:t>1.</w:t>
                  </w:r>
                </w:p>
              </w:tc>
              <w:tc>
                <w:tcPr>
                  <w:tcW w:w="2437" w:type="pct"/>
                  <w:vAlign w:val="center"/>
                </w:tcPr>
                <w:p w14:paraId="7314CC4E" w14:textId="77777777" w:rsidR="00E31D8D" w:rsidRDefault="00000000">
                  <w:r>
                    <w:t>A100701</w:t>
                  </w:r>
                  <w:r>
                    <w:tab/>
                    <w:t>Dodatni standard u zdravstvenoj i socijalnoj zaštiti</w:t>
                  </w:r>
                </w:p>
              </w:tc>
              <w:tc>
                <w:tcPr>
                  <w:tcW w:w="1897" w:type="pct"/>
                  <w:vAlign w:val="center"/>
                </w:tcPr>
                <w:p w14:paraId="7FEEB981" w14:textId="77777777" w:rsidR="00E31D8D" w:rsidRDefault="00000000">
                  <w:pPr>
                    <w:jc w:val="right"/>
                  </w:pPr>
                  <w:r>
                    <w:t>31.095,00</w:t>
                  </w:r>
                </w:p>
              </w:tc>
            </w:tr>
            <w:tr w:rsidR="00E31D8D" w14:paraId="6FE76E18" w14:textId="77777777">
              <w:tc>
                <w:tcPr>
                  <w:tcW w:w="664" w:type="pct"/>
                  <w:vAlign w:val="center"/>
                </w:tcPr>
                <w:p w14:paraId="7870D6F0" w14:textId="77777777" w:rsidR="00E31D8D" w:rsidRDefault="00000000">
                  <w:pPr>
                    <w:jc w:val="both"/>
                  </w:pPr>
                  <w:r>
                    <w:t>2.</w:t>
                  </w:r>
                </w:p>
              </w:tc>
              <w:tc>
                <w:tcPr>
                  <w:tcW w:w="2437" w:type="pct"/>
                  <w:vAlign w:val="center"/>
                </w:tcPr>
                <w:p w14:paraId="1BF2C08F" w14:textId="77777777" w:rsidR="00E31D8D" w:rsidRDefault="00000000">
                  <w:r>
                    <w:t>A100702</w:t>
                  </w:r>
                  <w:r>
                    <w:tab/>
                    <w:t>Financiranje Crvenog križa</w:t>
                  </w:r>
                </w:p>
              </w:tc>
              <w:tc>
                <w:tcPr>
                  <w:tcW w:w="1897" w:type="pct"/>
                  <w:vAlign w:val="center"/>
                </w:tcPr>
                <w:p w14:paraId="4AD1DBBB" w14:textId="77777777" w:rsidR="00E31D8D" w:rsidRDefault="00000000">
                  <w:pPr>
                    <w:jc w:val="right"/>
                  </w:pPr>
                  <w:r>
                    <w:t>1.992,00</w:t>
                  </w:r>
                </w:p>
              </w:tc>
            </w:tr>
            <w:tr w:rsidR="00E31D8D" w14:paraId="18363FEB" w14:textId="77777777">
              <w:tc>
                <w:tcPr>
                  <w:tcW w:w="664" w:type="pct"/>
                  <w:vAlign w:val="center"/>
                </w:tcPr>
                <w:p w14:paraId="1C7794C5" w14:textId="77777777" w:rsidR="00E31D8D" w:rsidRDefault="00E31D8D">
                  <w:pPr>
                    <w:jc w:val="both"/>
                  </w:pPr>
                </w:p>
              </w:tc>
              <w:tc>
                <w:tcPr>
                  <w:tcW w:w="2437" w:type="pct"/>
                  <w:vAlign w:val="center"/>
                </w:tcPr>
                <w:p w14:paraId="3292FB65" w14:textId="77777777" w:rsidR="00E31D8D" w:rsidRDefault="00000000">
                  <w:pPr>
                    <w:ind w:right="-771"/>
                    <w:jc w:val="both"/>
                  </w:pPr>
                  <w:r>
                    <w:rPr>
                      <w:b/>
                    </w:rPr>
                    <w:t>UKUPNO PROGRAM</w:t>
                  </w:r>
                </w:p>
              </w:tc>
              <w:tc>
                <w:tcPr>
                  <w:tcW w:w="1897" w:type="pct"/>
                </w:tcPr>
                <w:p w14:paraId="4BC32383" w14:textId="77777777" w:rsidR="00E31D8D" w:rsidRDefault="00000000">
                  <w:pPr>
                    <w:ind w:right="-771"/>
                  </w:pPr>
                  <w:r>
                    <w:rPr>
                      <w:b/>
                    </w:rPr>
                    <w:t xml:space="preserve">                                    33.087,00</w:t>
                  </w:r>
                </w:p>
              </w:tc>
            </w:tr>
          </w:tbl>
          <w:p w14:paraId="743EE05A" w14:textId="77777777" w:rsidR="00E31D8D" w:rsidRDefault="00E31D8D">
            <w:pPr>
              <w:spacing w:before="120"/>
              <w:rPr>
                <w:b/>
                <w:bCs/>
                <w:sz w:val="18"/>
                <w:szCs w:val="18"/>
              </w:rPr>
            </w:pPr>
          </w:p>
          <w:p w14:paraId="2B31CF90" w14:textId="77777777" w:rsidR="00E31D8D" w:rsidRDefault="00E31D8D">
            <w:pPr>
              <w:contextualSpacing/>
              <w:jc w:val="both"/>
              <w:rPr>
                <w:sz w:val="18"/>
                <w:szCs w:val="18"/>
              </w:rPr>
            </w:pPr>
          </w:p>
          <w:p w14:paraId="30F48C53" w14:textId="77777777" w:rsidR="00E31D8D" w:rsidRDefault="00000000">
            <w:pPr>
              <w:contextualSpacing/>
              <w:rPr>
                <w:b/>
                <w:bCs/>
                <w:i/>
                <w:iCs/>
                <w:sz w:val="16"/>
                <w:szCs w:val="16"/>
              </w:rPr>
            </w:pPr>
            <w:r>
              <w:rPr>
                <w:b/>
                <w:bCs/>
                <w:i/>
                <w:iCs/>
                <w:sz w:val="16"/>
                <w:szCs w:val="16"/>
              </w:rPr>
              <w:t>Dodatni standard u zdravstvenoj i socijalnoj zaštiti</w:t>
            </w:r>
          </w:p>
          <w:p w14:paraId="17FA1EE2" w14:textId="57E927BF" w:rsidR="00615A02" w:rsidRPr="00594AD5" w:rsidRDefault="00000000" w:rsidP="00615A02">
            <w:pPr>
              <w:rPr>
                <w:sz w:val="16"/>
                <w:szCs w:val="16"/>
              </w:rPr>
            </w:pPr>
            <w:r>
              <w:rPr>
                <w:sz w:val="16"/>
                <w:szCs w:val="16"/>
              </w:rPr>
              <w:t xml:space="preserve">Planira se </w:t>
            </w:r>
            <w:r w:rsidRPr="00594AD5">
              <w:rPr>
                <w:sz w:val="16"/>
                <w:szCs w:val="16"/>
              </w:rPr>
              <w:t>s</w:t>
            </w:r>
            <w:r>
              <w:rPr>
                <w:sz w:val="16"/>
                <w:szCs w:val="16"/>
              </w:rPr>
              <w:t xml:space="preserve">ufinanciranje </w:t>
            </w:r>
            <w:proofErr w:type="spellStart"/>
            <w:r>
              <w:rPr>
                <w:sz w:val="16"/>
                <w:szCs w:val="16"/>
              </w:rPr>
              <w:t>nadstandarda</w:t>
            </w:r>
            <w:proofErr w:type="spellEnd"/>
            <w:r>
              <w:rPr>
                <w:sz w:val="16"/>
                <w:szCs w:val="16"/>
              </w:rPr>
              <w:t xml:space="preserve"> Ordinacije primarne zdrav</w:t>
            </w:r>
            <w:r w:rsidRPr="00594AD5">
              <w:rPr>
                <w:sz w:val="16"/>
                <w:szCs w:val="16"/>
              </w:rPr>
              <w:t>stvene</w:t>
            </w:r>
            <w:r>
              <w:rPr>
                <w:sz w:val="16"/>
                <w:szCs w:val="16"/>
              </w:rPr>
              <w:t xml:space="preserve"> zaštite Punat</w:t>
            </w:r>
            <w:r w:rsidRPr="00594AD5">
              <w:rPr>
                <w:sz w:val="16"/>
                <w:szCs w:val="16"/>
              </w:rPr>
              <w:t>, t</w:t>
            </w:r>
            <w:r>
              <w:rPr>
                <w:sz w:val="16"/>
                <w:szCs w:val="16"/>
              </w:rPr>
              <w:t>ečaj</w:t>
            </w:r>
            <w:r w:rsidRPr="00594AD5">
              <w:rPr>
                <w:sz w:val="16"/>
                <w:szCs w:val="16"/>
              </w:rPr>
              <w:t xml:space="preserve">a </w:t>
            </w:r>
            <w:r>
              <w:rPr>
                <w:sz w:val="16"/>
                <w:szCs w:val="16"/>
              </w:rPr>
              <w:t>za trudnice</w:t>
            </w:r>
            <w:r w:rsidRPr="00594AD5">
              <w:rPr>
                <w:sz w:val="16"/>
                <w:szCs w:val="16"/>
              </w:rPr>
              <w:t>, s</w:t>
            </w:r>
            <w:r>
              <w:rPr>
                <w:sz w:val="16"/>
                <w:szCs w:val="16"/>
              </w:rPr>
              <w:t>uf</w:t>
            </w:r>
            <w:r w:rsidRPr="00594AD5">
              <w:rPr>
                <w:sz w:val="16"/>
                <w:szCs w:val="16"/>
              </w:rPr>
              <w:t xml:space="preserve">inanciranje </w:t>
            </w:r>
            <w:r>
              <w:rPr>
                <w:sz w:val="16"/>
                <w:szCs w:val="16"/>
              </w:rPr>
              <w:t>ultrazvučne pretrage</w:t>
            </w:r>
            <w:r w:rsidRPr="00594AD5">
              <w:rPr>
                <w:sz w:val="16"/>
                <w:szCs w:val="16"/>
              </w:rPr>
              <w:t>, n</w:t>
            </w:r>
            <w:r>
              <w:rPr>
                <w:sz w:val="16"/>
                <w:szCs w:val="16"/>
              </w:rPr>
              <w:t>aknade za novorođenčad</w:t>
            </w:r>
            <w:r w:rsidRPr="00594AD5">
              <w:rPr>
                <w:sz w:val="16"/>
                <w:szCs w:val="16"/>
              </w:rPr>
              <w:t>,  p</w:t>
            </w:r>
            <w:r>
              <w:rPr>
                <w:sz w:val="16"/>
                <w:szCs w:val="16"/>
              </w:rPr>
              <w:t>omoć obiteljima i kućanstvima</w:t>
            </w:r>
            <w:r w:rsidRPr="00594AD5">
              <w:rPr>
                <w:sz w:val="16"/>
                <w:szCs w:val="16"/>
              </w:rPr>
              <w:t>, s</w:t>
            </w:r>
            <w:r>
              <w:rPr>
                <w:sz w:val="16"/>
                <w:szCs w:val="16"/>
              </w:rPr>
              <w:t xml:space="preserve">ufinanciranje </w:t>
            </w:r>
            <w:r w:rsidRPr="00594AD5">
              <w:rPr>
                <w:sz w:val="16"/>
                <w:szCs w:val="16"/>
              </w:rPr>
              <w:t>te p</w:t>
            </w:r>
            <w:r>
              <w:rPr>
                <w:sz w:val="16"/>
                <w:szCs w:val="16"/>
              </w:rPr>
              <w:t>omoć i njega u kući</w:t>
            </w:r>
            <w:r w:rsidRPr="00594AD5">
              <w:rPr>
                <w:sz w:val="16"/>
                <w:szCs w:val="16"/>
              </w:rPr>
              <w:t xml:space="preserve">. Planirana su sredstva u iznosu od 31.095,00 </w:t>
            </w:r>
            <w:proofErr w:type="spellStart"/>
            <w:r w:rsidRPr="00594AD5">
              <w:rPr>
                <w:sz w:val="16"/>
                <w:szCs w:val="16"/>
              </w:rPr>
              <w:t>eur</w:t>
            </w:r>
            <w:proofErr w:type="spellEnd"/>
            <w:r w:rsidR="00615A02" w:rsidRPr="00594AD5">
              <w:rPr>
                <w:sz w:val="16"/>
                <w:szCs w:val="16"/>
              </w:rPr>
              <w:t>.</w:t>
            </w:r>
            <w:r w:rsidR="00615A02">
              <w:t xml:space="preserve"> </w:t>
            </w:r>
            <w:r w:rsidR="00615A02" w:rsidRPr="00594AD5">
              <w:rPr>
                <w:sz w:val="16"/>
                <w:szCs w:val="16"/>
              </w:rPr>
              <w:t xml:space="preserve">Privremenim financiranjem osiguravaju se sredstva za prvo </w:t>
            </w:r>
            <w:proofErr w:type="spellStart"/>
            <w:r w:rsidR="00615A02" w:rsidRPr="00594AD5">
              <w:rPr>
                <w:sz w:val="16"/>
                <w:szCs w:val="16"/>
              </w:rPr>
              <w:t>tromjesječje</w:t>
            </w:r>
            <w:proofErr w:type="spellEnd"/>
            <w:r w:rsidR="00615A02" w:rsidRPr="00594AD5">
              <w:rPr>
                <w:sz w:val="16"/>
                <w:szCs w:val="16"/>
              </w:rPr>
              <w:t xml:space="preserve"> 2025. godine, a na temelju predviđenih troškova jedne četvrtine ukupnih godišnjih sredstava za 2025. godinu.</w:t>
            </w:r>
          </w:p>
          <w:p w14:paraId="30B80ACB" w14:textId="717F7939" w:rsidR="00E31D8D" w:rsidRPr="00594AD5" w:rsidRDefault="00E31D8D">
            <w:pPr>
              <w:contextualSpacing/>
              <w:rPr>
                <w:sz w:val="16"/>
                <w:szCs w:val="16"/>
              </w:rPr>
            </w:pPr>
          </w:p>
          <w:p w14:paraId="1F82E1E5" w14:textId="77777777" w:rsidR="00E31D8D" w:rsidRDefault="00E31D8D">
            <w:pPr>
              <w:contextualSpacing/>
              <w:rPr>
                <w:b/>
                <w:bCs/>
                <w:i/>
                <w:iCs/>
                <w:sz w:val="16"/>
                <w:szCs w:val="16"/>
              </w:rPr>
            </w:pPr>
          </w:p>
          <w:p w14:paraId="7B20C0FD" w14:textId="77777777" w:rsidR="00E31D8D" w:rsidRPr="00594AD5" w:rsidRDefault="00000000">
            <w:pPr>
              <w:contextualSpacing/>
              <w:rPr>
                <w:b/>
                <w:bCs/>
                <w:i/>
                <w:iCs/>
                <w:sz w:val="16"/>
                <w:szCs w:val="16"/>
              </w:rPr>
            </w:pPr>
            <w:r w:rsidRPr="00594AD5">
              <w:rPr>
                <w:b/>
                <w:bCs/>
                <w:i/>
                <w:iCs/>
                <w:sz w:val="16"/>
                <w:szCs w:val="16"/>
              </w:rPr>
              <w:t>Financiranje Crvenog križa</w:t>
            </w:r>
          </w:p>
          <w:p w14:paraId="07076375" w14:textId="479A1B71" w:rsidR="00A37288" w:rsidRPr="00594AD5" w:rsidRDefault="00000000" w:rsidP="00A37288">
            <w:pPr>
              <w:rPr>
                <w:sz w:val="16"/>
                <w:szCs w:val="16"/>
              </w:rPr>
            </w:pPr>
            <w:r>
              <w:rPr>
                <w:sz w:val="16"/>
                <w:szCs w:val="16"/>
              </w:rPr>
              <w:t xml:space="preserve">Za </w:t>
            </w:r>
            <w:r w:rsidRPr="00594AD5">
              <w:rPr>
                <w:sz w:val="16"/>
                <w:szCs w:val="16"/>
              </w:rPr>
              <w:t xml:space="preserve">donaciju </w:t>
            </w:r>
            <w:r>
              <w:rPr>
                <w:sz w:val="16"/>
                <w:szCs w:val="16"/>
              </w:rPr>
              <w:t>Crven</w:t>
            </w:r>
            <w:r w:rsidRPr="00594AD5">
              <w:rPr>
                <w:sz w:val="16"/>
                <w:szCs w:val="16"/>
              </w:rPr>
              <w:t xml:space="preserve">om </w:t>
            </w:r>
            <w:r>
              <w:rPr>
                <w:sz w:val="16"/>
                <w:szCs w:val="16"/>
              </w:rPr>
              <w:t>križ</w:t>
            </w:r>
            <w:r w:rsidRPr="00594AD5">
              <w:rPr>
                <w:sz w:val="16"/>
                <w:szCs w:val="16"/>
              </w:rPr>
              <w:t>u</w:t>
            </w:r>
            <w:r>
              <w:rPr>
                <w:sz w:val="16"/>
                <w:szCs w:val="16"/>
              </w:rPr>
              <w:t xml:space="preserve"> Krk</w:t>
            </w:r>
            <w:r w:rsidRPr="00594AD5">
              <w:rPr>
                <w:sz w:val="16"/>
                <w:szCs w:val="16"/>
              </w:rPr>
              <w:t xml:space="preserve"> i</w:t>
            </w:r>
            <w:r>
              <w:rPr>
                <w:sz w:val="16"/>
                <w:szCs w:val="16"/>
              </w:rPr>
              <w:t xml:space="preserve"> Crven</w:t>
            </w:r>
            <w:r w:rsidRPr="00594AD5">
              <w:rPr>
                <w:sz w:val="16"/>
                <w:szCs w:val="16"/>
              </w:rPr>
              <w:t>om</w:t>
            </w:r>
            <w:r>
              <w:rPr>
                <w:sz w:val="16"/>
                <w:szCs w:val="16"/>
              </w:rPr>
              <w:t xml:space="preserve"> križ</w:t>
            </w:r>
            <w:r w:rsidRPr="00594AD5">
              <w:rPr>
                <w:sz w:val="16"/>
                <w:szCs w:val="16"/>
              </w:rPr>
              <w:t>u</w:t>
            </w:r>
            <w:r>
              <w:rPr>
                <w:sz w:val="16"/>
                <w:szCs w:val="16"/>
              </w:rPr>
              <w:t xml:space="preserve"> Klub Kapi predviđeno je </w:t>
            </w:r>
            <w:r w:rsidRPr="00594AD5">
              <w:rPr>
                <w:sz w:val="16"/>
                <w:szCs w:val="16"/>
              </w:rPr>
              <w:t xml:space="preserve">1.992,00 </w:t>
            </w:r>
            <w:proofErr w:type="spellStart"/>
            <w:r w:rsidRPr="00594AD5">
              <w:rPr>
                <w:sz w:val="16"/>
                <w:szCs w:val="16"/>
              </w:rPr>
              <w:t>eur</w:t>
            </w:r>
            <w:proofErr w:type="spellEnd"/>
            <w:r w:rsidR="00A37288" w:rsidRPr="00594AD5">
              <w:rPr>
                <w:sz w:val="16"/>
                <w:szCs w:val="16"/>
              </w:rPr>
              <w:t>.</w:t>
            </w:r>
            <w:r w:rsidRPr="00594AD5">
              <w:rPr>
                <w:sz w:val="16"/>
                <w:szCs w:val="16"/>
              </w:rPr>
              <w:t>.</w:t>
            </w:r>
            <w:r w:rsidR="00A37288">
              <w:t xml:space="preserve"> </w:t>
            </w:r>
            <w:r w:rsidR="00A37288" w:rsidRPr="00594AD5">
              <w:rPr>
                <w:sz w:val="16"/>
                <w:szCs w:val="16"/>
              </w:rPr>
              <w:t xml:space="preserve">Privremenim financiranjem osiguravaju se sredstva za prvo </w:t>
            </w:r>
            <w:proofErr w:type="spellStart"/>
            <w:r w:rsidR="00A37288" w:rsidRPr="00594AD5">
              <w:rPr>
                <w:sz w:val="16"/>
                <w:szCs w:val="16"/>
              </w:rPr>
              <w:t>tromjesječje</w:t>
            </w:r>
            <w:proofErr w:type="spellEnd"/>
            <w:r w:rsidR="00A37288" w:rsidRPr="00594AD5">
              <w:rPr>
                <w:sz w:val="16"/>
                <w:szCs w:val="16"/>
              </w:rPr>
              <w:t xml:space="preserve"> 2025. godine, a na temelju predviđenih troškova jedne četvrtine ukupnih godišnjih sredstava za 2025. godinu.</w:t>
            </w:r>
          </w:p>
          <w:p w14:paraId="3298AFF5" w14:textId="417F317B" w:rsidR="00E31D8D" w:rsidRPr="00594AD5" w:rsidRDefault="00E31D8D">
            <w:pPr>
              <w:contextualSpacing/>
              <w:rPr>
                <w:b/>
                <w:bCs/>
                <w:i/>
                <w:iCs/>
                <w:sz w:val="16"/>
                <w:szCs w:val="16"/>
              </w:rPr>
            </w:pPr>
          </w:p>
          <w:p w14:paraId="26A32232" w14:textId="77777777" w:rsidR="00E31D8D" w:rsidRDefault="00E31D8D">
            <w:pPr>
              <w:contextualSpacing/>
              <w:jc w:val="both"/>
              <w:rPr>
                <w:sz w:val="18"/>
                <w:szCs w:val="18"/>
              </w:rPr>
            </w:pPr>
          </w:p>
        </w:tc>
      </w:tr>
    </w:tbl>
    <w:p w14:paraId="197D0FE0" w14:textId="77777777" w:rsidR="00E31D8D" w:rsidRDefault="00E31D8D">
      <w:pPr>
        <w:jc w:val="both"/>
        <w:rPr>
          <w:b/>
          <w:bCs/>
        </w:rPr>
      </w:pPr>
    </w:p>
    <w:p w14:paraId="6DD6CA5B" w14:textId="77777777" w:rsidR="00E31D8D" w:rsidRDefault="00E31D8D">
      <w:pPr>
        <w:jc w:val="both"/>
        <w:rPr>
          <w:b/>
          <w:bCs/>
        </w:rPr>
      </w:pPr>
    </w:p>
    <w:p w14:paraId="641DF7EC" w14:textId="77777777" w:rsidR="00E31D8D" w:rsidRDefault="00000000">
      <w:pPr>
        <w:jc w:val="both"/>
        <w:rPr>
          <w:b/>
          <w:bCs/>
        </w:rPr>
      </w:pPr>
      <w:r>
        <w:rPr>
          <w:b/>
          <w:bCs/>
        </w:rPr>
        <w:t>PROGRAM 1008: Poticanje poduzetništva i turizma</w:t>
      </w:r>
    </w:p>
    <w:p w14:paraId="6CBD041B" w14:textId="77777777" w:rsidR="00E31D8D" w:rsidRDefault="00E31D8D">
      <w:pPr>
        <w:jc w:val="both"/>
        <w:rPr>
          <w:b/>
          <w:bCs/>
        </w:rPr>
      </w:pPr>
    </w:p>
    <w:tbl>
      <w:tblPr>
        <w:tblW w:w="9647" w:type="dxa"/>
        <w:tblCellSpacing w:w="20" w:type="dxa"/>
        <w:tblInd w:w="173"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647"/>
      </w:tblGrid>
      <w:tr w:rsidR="00E31D8D" w14:paraId="5F145A0E" w14:textId="77777777">
        <w:trPr>
          <w:trHeight w:val="194"/>
          <w:tblCellSpacing w:w="20" w:type="dxa"/>
        </w:trPr>
        <w:tc>
          <w:tcPr>
            <w:tcW w:w="9567" w:type="dxa"/>
            <w:shd w:val="clear" w:color="auto" w:fill="auto"/>
          </w:tcPr>
          <w:p w14:paraId="2A5364D0" w14:textId="77777777" w:rsidR="00E31D8D" w:rsidRDefault="00000000">
            <w:pPr>
              <w:spacing w:before="120"/>
              <w:jc w:val="both"/>
              <w:rPr>
                <w:b/>
                <w:bCs/>
                <w:sz w:val="18"/>
                <w:szCs w:val="18"/>
              </w:rPr>
            </w:pPr>
            <w:r>
              <w:rPr>
                <w:b/>
                <w:bCs/>
                <w:sz w:val="18"/>
                <w:szCs w:val="18"/>
              </w:rPr>
              <w:t>OPIS PROGRAMA:</w:t>
            </w:r>
          </w:p>
          <w:p w14:paraId="5C4F53B5" w14:textId="77777777" w:rsidR="00E31D8D" w:rsidRDefault="00000000">
            <w:pPr>
              <w:spacing w:after="120"/>
              <w:ind w:right="6"/>
              <w:jc w:val="both"/>
              <w:rPr>
                <w:sz w:val="16"/>
                <w:szCs w:val="16"/>
              </w:rPr>
            </w:pPr>
            <w:r>
              <w:rPr>
                <w:sz w:val="16"/>
                <w:szCs w:val="16"/>
              </w:rPr>
              <w:t xml:space="preserve"> Ovim programom planiraju se sredstva za:</w:t>
            </w:r>
          </w:p>
          <w:p w14:paraId="6A4B1FEB" w14:textId="77777777" w:rsidR="00E31D8D" w:rsidRDefault="00000000">
            <w:pPr>
              <w:pStyle w:val="Odlomakpopisa"/>
              <w:numPr>
                <w:ilvl w:val="0"/>
                <w:numId w:val="8"/>
              </w:numPr>
              <w:spacing w:after="120"/>
              <w:ind w:right="6"/>
              <w:jc w:val="both"/>
              <w:rPr>
                <w:sz w:val="18"/>
                <w:szCs w:val="18"/>
              </w:rPr>
            </w:pPr>
            <w:proofErr w:type="spellStart"/>
            <w:r>
              <w:rPr>
                <w:sz w:val="16"/>
                <w:szCs w:val="16"/>
                <w:lang w:val="en-US"/>
              </w:rPr>
              <w:t>Poticanje</w:t>
            </w:r>
            <w:proofErr w:type="spellEnd"/>
            <w:r>
              <w:rPr>
                <w:sz w:val="16"/>
                <w:szCs w:val="16"/>
                <w:lang w:val="en-US"/>
              </w:rPr>
              <w:t xml:space="preserve"> </w:t>
            </w:r>
            <w:proofErr w:type="spellStart"/>
            <w:r>
              <w:rPr>
                <w:sz w:val="16"/>
                <w:szCs w:val="16"/>
                <w:lang w:val="en-US"/>
              </w:rPr>
              <w:t>turizma</w:t>
            </w:r>
            <w:proofErr w:type="spellEnd"/>
            <w:r>
              <w:rPr>
                <w:sz w:val="16"/>
                <w:szCs w:val="16"/>
                <w:lang w:val="en-US"/>
              </w:rPr>
              <w:t xml:space="preserve"> - </w:t>
            </w:r>
            <w:proofErr w:type="spellStart"/>
            <w:r>
              <w:rPr>
                <w:sz w:val="16"/>
                <w:szCs w:val="16"/>
                <w:lang w:val="en-US"/>
              </w:rPr>
              <w:t>turistička</w:t>
            </w:r>
            <w:proofErr w:type="spellEnd"/>
            <w:r>
              <w:rPr>
                <w:sz w:val="16"/>
                <w:szCs w:val="16"/>
                <w:lang w:val="en-US"/>
              </w:rPr>
              <w:t xml:space="preserve"> </w:t>
            </w:r>
            <w:proofErr w:type="spellStart"/>
            <w:r>
              <w:rPr>
                <w:sz w:val="16"/>
                <w:szCs w:val="16"/>
                <w:lang w:val="en-US"/>
              </w:rPr>
              <w:t>zajednica</w:t>
            </w:r>
            <w:proofErr w:type="spellEnd"/>
          </w:p>
        </w:tc>
      </w:tr>
      <w:tr w:rsidR="00E31D8D" w14:paraId="52E7B571" w14:textId="77777777">
        <w:trPr>
          <w:trHeight w:val="891"/>
          <w:tblCellSpacing w:w="20" w:type="dxa"/>
        </w:trPr>
        <w:tc>
          <w:tcPr>
            <w:tcW w:w="9567" w:type="dxa"/>
            <w:shd w:val="clear" w:color="auto" w:fill="auto"/>
          </w:tcPr>
          <w:p w14:paraId="2ACFA334" w14:textId="77777777" w:rsidR="00E31D8D" w:rsidRDefault="00000000">
            <w:pPr>
              <w:spacing w:before="120"/>
              <w:rPr>
                <w:b/>
                <w:bCs/>
                <w:sz w:val="18"/>
                <w:szCs w:val="18"/>
              </w:rPr>
            </w:pPr>
            <w:r>
              <w:rPr>
                <w:b/>
                <w:bCs/>
                <w:sz w:val="18"/>
                <w:szCs w:val="18"/>
              </w:rPr>
              <w:t>ZAKONSKA I DRUGA PODLOGA ZA UVOĐENJE PROGRAMA:</w:t>
            </w:r>
          </w:p>
          <w:p w14:paraId="7AB4CCBE" w14:textId="77777777" w:rsidR="00E31D8D" w:rsidRDefault="00000000">
            <w:pPr>
              <w:autoSpaceDE w:val="0"/>
              <w:autoSpaceDN w:val="0"/>
              <w:adjustRightInd w:val="0"/>
              <w:spacing w:line="276" w:lineRule="auto"/>
              <w:rPr>
                <w:color w:val="000000" w:themeColor="text1"/>
                <w:sz w:val="16"/>
                <w:szCs w:val="16"/>
              </w:rPr>
            </w:pPr>
            <w:r>
              <w:rPr>
                <w:color w:val="000000" w:themeColor="text1"/>
                <w:sz w:val="16"/>
                <w:szCs w:val="16"/>
              </w:rPr>
              <w:t>Zakon o turističkim zajednicama i promicanje hrvatskog turizma,</w:t>
            </w:r>
          </w:p>
          <w:p w14:paraId="051F8079" w14:textId="77777777" w:rsidR="00E31D8D" w:rsidRDefault="00000000">
            <w:pPr>
              <w:autoSpaceDE w:val="0"/>
              <w:autoSpaceDN w:val="0"/>
              <w:adjustRightInd w:val="0"/>
              <w:spacing w:line="276" w:lineRule="auto"/>
              <w:rPr>
                <w:color w:val="000000" w:themeColor="text1"/>
                <w:sz w:val="16"/>
                <w:szCs w:val="16"/>
              </w:rPr>
            </w:pPr>
            <w:r>
              <w:rPr>
                <w:color w:val="000000" w:themeColor="text1"/>
                <w:sz w:val="16"/>
                <w:szCs w:val="16"/>
              </w:rPr>
              <w:t>Zakon o financiranju javnih potreba u kulturi</w:t>
            </w:r>
          </w:p>
          <w:p w14:paraId="249067B8" w14:textId="77777777" w:rsidR="00E31D8D" w:rsidRPr="00594AD5" w:rsidRDefault="00E31D8D">
            <w:pPr>
              <w:rPr>
                <w:sz w:val="16"/>
                <w:szCs w:val="16"/>
                <w:lang w:val="nl-NL"/>
              </w:rPr>
            </w:pPr>
          </w:p>
        </w:tc>
      </w:tr>
      <w:tr w:rsidR="00E31D8D" w14:paraId="28D21116" w14:textId="77777777">
        <w:trPr>
          <w:trHeight w:val="194"/>
          <w:tblCellSpacing w:w="20" w:type="dxa"/>
        </w:trPr>
        <w:tc>
          <w:tcPr>
            <w:tcW w:w="9567" w:type="dxa"/>
            <w:shd w:val="clear" w:color="auto" w:fill="auto"/>
          </w:tcPr>
          <w:p w14:paraId="1E28815A" w14:textId="77777777" w:rsidR="00E31D8D" w:rsidRDefault="00000000">
            <w:pPr>
              <w:spacing w:before="120"/>
              <w:rPr>
                <w:b/>
                <w:bCs/>
                <w:sz w:val="18"/>
                <w:szCs w:val="18"/>
              </w:rPr>
            </w:pPr>
            <w:r>
              <w:rPr>
                <w:b/>
                <w:bCs/>
                <w:sz w:val="18"/>
                <w:szCs w:val="18"/>
              </w:rPr>
              <w:t>PROCJENA I ISHODIŠTE POTREBNIH SREDSTAVA:</w:t>
            </w:r>
          </w:p>
          <w:tbl>
            <w:tblPr>
              <w:tblW w:w="4625" w:type="pc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277"/>
              <w:gridCol w:w="3263"/>
            </w:tblGrid>
            <w:tr w:rsidR="00E31D8D" w14:paraId="29C7B5C6" w14:textId="77777777">
              <w:tc>
                <w:tcPr>
                  <w:tcW w:w="628" w:type="pct"/>
                  <w:vAlign w:val="center"/>
                </w:tcPr>
                <w:p w14:paraId="12F7103F" w14:textId="77777777" w:rsidR="00E31D8D" w:rsidRDefault="00000000">
                  <w:pPr>
                    <w:jc w:val="both"/>
                  </w:pPr>
                  <w:r>
                    <w:lastRenderedPageBreak/>
                    <w:t>R.br.</w:t>
                  </w:r>
                </w:p>
              </w:tc>
              <w:tc>
                <w:tcPr>
                  <w:tcW w:w="2479" w:type="pct"/>
                  <w:vAlign w:val="center"/>
                </w:tcPr>
                <w:p w14:paraId="2B36FD5B" w14:textId="77777777" w:rsidR="00E31D8D" w:rsidRDefault="00000000">
                  <w:pPr>
                    <w:ind w:right="-771"/>
                    <w:jc w:val="both"/>
                  </w:pPr>
                  <w:r>
                    <w:t>Naziv aktivnosti</w:t>
                  </w:r>
                </w:p>
              </w:tc>
              <w:tc>
                <w:tcPr>
                  <w:tcW w:w="1891" w:type="pct"/>
                  <w:vAlign w:val="center"/>
                </w:tcPr>
                <w:p w14:paraId="77A255EF" w14:textId="77777777" w:rsidR="00E31D8D" w:rsidRDefault="00000000">
                  <w:pPr>
                    <w:jc w:val="center"/>
                  </w:pPr>
                  <w:r>
                    <w:t>Odluka o financiranju nužnih rashoda i izdataka 1.1.-31.3.2025. (€)</w:t>
                  </w:r>
                </w:p>
              </w:tc>
            </w:tr>
            <w:tr w:rsidR="00E31D8D" w14:paraId="5013D811" w14:textId="77777777">
              <w:tc>
                <w:tcPr>
                  <w:tcW w:w="628" w:type="pct"/>
                  <w:vAlign w:val="center"/>
                </w:tcPr>
                <w:p w14:paraId="6D9541D2" w14:textId="77777777" w:rsidR="00E31D8D" w:rsidRDefault="00000000">
                  <w:pPr>
                    <w:jc w:val="both"/>
                  </w:pPr>
                  <w:r>
                    <w:t>1.</w:t>
                  </w:r>
                </w:p>
              </w:tc>
              <w:tc>
                <w:tcPr>
                  <w:tcW w:w="2479" w:type="pct"/>
                  <w:vAlign w:val="center"/>
                </w:tcPr>
                <w:p w14:paraId="120B0DC7" w14:textId="77777777" w:rsidR="00E31D8D" w:rsidRDefault="00000000">
                  <w:r>
                    <w:t>A100802</w:t>
                  </w:r>
                  <w:r>
                    <w:tab/>
                    <w:t>Poticanje turizma</w:t>
                  </w:r>
                </w:p>
              </w:tc>
              <w:tc>
                <w:tcPr>
                  <w:tcW w:w="1891" w:type="pct"/>
                  <w:vAlign w:val="center"/>
                </w:tcPr>
                <w:p w14:paraId="4D1C41C4" w14:textId="77777777" w:rsidR="00E31D8D" w:rsidRDefault="00000000">
                  <w:pPr>
                    <w:jc w:val="right"/>
                  </w:pPr>
                  <w:r>
                    <w:t>4.467,50</w:t>
                  </w:r>
                </w:p>
              </w:tc>
            </w:tr>
            <w:tr w:rsidR="00E31D8D" w14:paraId="7D7B31A3" w14:textId="77777777">
              <w:tc>
                <w:tcPr>
                  <w:tcW w:w="628" w:type="pct"/>
                  <w:vAlign w:val="center"/>
                </w:tcPr>
                <w:p w14:paraId="2454D22E" w14:textId="77777777" w:rsidR="00E31D8D" w:rsidRDefault="00E31D8D">
                  <w:pPr>
                    <w:jc w:val="both"/>
                  </w:pPr>
                </w:p>
              </w:tc>
              <w:tc>
                <w:tcPr>
                  <w:tcW w:w="2479" w:type="pct"/>
                  <w:vAlign w:val="center"/>
                </w:tcPr>
                <w:p w14:paraId="650FE58E" w14:textId="77777777" w:rsidR="00E31D8D" w:rsidRDefault="00000000">
                  <w:pPr>
                    <w:ind w:right="-771"/>
                    <w:jc w:val="both"/>
                  </w:pPr>
                  <w:r>
                    <w:rPr>
                      <w:b/>
                    </w:rPr>
                    <w:t>UKUPNO PROGRAM</w:t>
                  </w:r>
                </w:p>
              </w:tc>
              <w:tc>
                <w:tcPr>
                  <w:tcW w:w="1891" w:type="pct"/>
                </w:tcPr>
                <w:p w14:paraId="2DE6774B" w14:textId="77777777" w:rsidR="00E31D8D" w:rsidRDefault="00000000">
                  <w:pPr>
                    <w:ind w:right="-771"/>
                  </w:pPr>
                  <w:r>
                    <w:rPr>
                      <w:b/>
                    </w:rPr>
                    <w:t xml:space="preserve">                                     4.467,50</w:t>
                  </w:r>
                </w:p>
              </w:tc>
            </w:tr>
          </w:tbl>
          <w:p w14:paraId="7A2C3FA9" w14:textId="77777777" w:rsidR="00E31D8D" w:rsidRDefault="00E31D8D">
            <w:pPr>
              <w:contextualSpacing/>
              <w:rPr>
                <w:b/>
                <w:bCs/>
                <w:i/>
                <w:iCs/>
                <w:sz w:val="16"/>
                <w:szCs w:val="16"/>
              </w:rPr>
            </w:pPr>
          </w:p>
          <w:p w14:paraId="0E932392" w14:textId="77777777" w:rsidR="00E31D8D" w:rsidRDefault="00E31D8D">
            <w:pPr>
              <w:contextualSpacing/>
              <w:rPr>
                <w:b/>
                <w:bCs/>
                <w:i/>
                <w:iCs/>
                <w:sz w:val="16"/>
                <w:szCs w:val="16"/>
              </w:rPr>
            </w:pPr>
          </w:p>
          <w:p w14:paraId="3DC83E2E" w14:textId="77777777" w:rsidR="00E31D8D" w:rsidRDefault="00000000">
            <w:pPr>
              <w:contextualSpacing/>
              <w:rPr>
                <w:b/>
                <w:bCs/>
                <w:i/>
                <w:iCs/>
                <w:sz w:val="16"/>
                <w:szCs w:val="16"/>
                <w:lang w:val="en-US"/>
              </w:rPr>
            </w:pPr>
            <w:proofErr w:type="spellStart"/>
            <w:r>
              <w:rPr>
                <w:b/>
                <w:bCs/>
                <w:i/>
                <w:iCs/>
                <w:sz w:val="16"/>
                <w:szCs w:val="16"/>
                <w:lang w:val="en-US"/>
              </w:rPr>
              <w:t>Poticanje</w:t>
            </w:r>
            <w:proofErr w:type="spellEnd"/>
            <w:r>
              <w:rPr>
                <w:b/>
                <w:bCs/>
                <w:i/>
                <w:iCs/>
                <w:sz w:val="16"/>
                <w:szCs w:val="16"/>
                <w:lang w:val="en-US"/>
              </w:rPr>
              <w:t xml:space="preserve"> </w:t>
            </w:r>
            <w:proofErr w:type="spellStart"/>
            <w:r>
              <w:rPr>
                <w:b/>
                <w:bCs/>
                <w:i/>
                <w:iCs/>
                <w:sz w:val="16"/>
                <w:szCs w:val="16"/>
                <w:lang w:val="en-US"/>
              </w:rPr>
              <w:t>turizma</w:t>
            </w:r>
            <w:proofErr w:type="spellEnd"/>
          </w:p>
          <w:p w14:paraId="46062FA5" w14:textId="72EF4035" w:rsidR="00E31D8D" w:rsidRDefault="00000000">
            <w:pPr>
              <w:contextualSpacing/>
              <w:rPr>
                <w:sz w:val="16"/>
                <w:szCs w:val="16"/>
                <w:lang w:val="en-US"/>
              </w:rPr>
            </w:pPr>
            <w:r>
              <w:rPr>
                <w:sz w:val="16"/>
                <w:szCs w:val="16"/>
              </w:rPr>
              <w:t>Sredstva</w:t>
            </w:r>
            <w:r>
              <w:rPr>
                <w:sz w:val="16"/>
                <w:szCs w:val="16"/>
                <w:lang w:val="en-US"/>
              </w:rPr>
              <w:t xml:space="preserve"> u </w:t>
            </w:r>
            <w:proofErr w:type="spellStart"/>
            <w:r>
              <w:rPr>
                <w:sz w:val="16"/>
                <w:szCs w:val="16"/>
                <w:lang w:val="en-US"/>
              </w:rPr>
              <w:t>iznosu</w:t>
            </w:r>
            <w:proofErr w:type="spellEnd"/>
            <w:r>
              <w:rPr>
                <w:sz w:val="16"/>
                <w:szCs w:val="16"/>
                <w:lang w:val="en-US"/>
              </w:rPr>
              <w:t xml:space="preserve"> od 4.467,50 </w:t>
            </w:r>
            <w:proofErr w:type="spellStart"/>
            <w:r>
              <w:rPr>
                <w:sz w:val="16"/>
                <w:szCs w:val="16"/>
                <w:lang w:val="en-US"/>
              </w:rPr>
              <w:t>eur</w:t>
            </w:r>
            <w:proofErr w:type="spellEnd"/>
            <w:r>
              <w:rPr>
                <w:sz w:val="16"/>
                <w:szCs w:val="16"/>
              </w:rPr>
              <w:t xml:space="preserve"> se planiraju za </w:t>
            </w:r>
            <w:proofErr w:type="spellStart"/>
            <w:r>
              <w:rPr>
                <w:sz w:val="16"/>
                <w:szCs w:val="16"/>
                <w:lang w:val="en-US"/>
              </w:rPr>
              <w:t>hladni</w:t>
            </w:r>
            <w:proofErr w:type="spellEnd"/>
            <w:r>
              <w:rPr>
                <w:sz w:val="16"/>
                <w:szCs w:val="16"/>
                <w:lang w:val="en-US"/>
              </w:rPr>
              <w:t xml:space="preserve"> </w:t>
            </w:r>
            <w:proofErr w:type="spellStart"/>
            <w:r>
              <w:rPr>
                <w:sz w:val="16"/>
                <w:szCs w:val="16"/>
                <w:lang w:val="en-US"/>
              </w:rPr>
              <w:t>pogon</w:t>
            </w:r>
            <w:proofErr w:type="spellEnd"/>
            <w:r>
              <w:rPr>
                <w:sz w:val="16"/>
                <w:szCs w:val="16"/>
                <w:lang w:val="en-US"/>
              </w:rPr>
              <w:t xml:space="preserve"> i </w:t>
            </w:r>
            <w:proofErr w:type="spellStart"/>
            <w:r>
              <w:rPr>
                <w:sz w:val="16"/>
                <w:szCs w:val="16"/>
                <w:lang w:val="en-US"/>
              </w:rPr>
              <w:t>programe</w:t>
            </w:r>
            <w:proofErr w:type="spellEnd"/>
            <w:r>
              <w:rPr>
                <w:sz w:val="16"/>
                <w:szCs w:val="16"/>
                <w:lang w:val="en-US"/>
              </w:rPr>
              <w:t xml:space="preserve"> </w:t>
            </w:r>
            <w:proofErr w:type="spellStart"/>
            <w:r>
              <w:rPr>
                <w:sz w:val="16"/>
                <w:szCs w:val="16"/>
                <w:lang w:val="en-US"/>
              </w:rPr>
              <w:t>Turističke</w:t>
            </w:r>
            <w:proofErr w:type="spellEnd"/>
            <w:r>
              <w:rPr>
                <w:sz w:val="16"/>
                <w:szCs w:val="16"/>
                <w:lang w:val="en-US"/>
              </w:rPr>
              <w:t xml:space="preserve"> </w:t>
            </w:r>
            <w:proofErr w:type="spellStart"/>
            <w:r>
              <w:rPr>
                <w:sz w:val="16"/>
                <w:szCs w:val="16"/>
                <w:lang w:val="en-US"/>
              </w:rPr>
              <w:t>zajednice</w:t>
            </w:r>
            <w:proofErr w:type="spellEnd"/>
            <w:r>
              <w:rPr>
                <w:sz w:val="16"/>
                <w:szCs w:val="16"/>
                <w:lang w:val="en-US"/>
              </w:rPr>
              <w:t xml:space="preserve"> </w:t>
            </w:r>
            <w:r>
              <w:rPr>
                <w:sz w:val="16"/>
                <w:szCs w:val="16"/>
              </w:rPr>
              <w:t>Otoka Krka</w:t>
            </w:r>
            <w:r>
              <w:rPr>
                <w:sz w:val="16"/>
                <w:szCs w:val="16"/>
                <w:lang w:val="en-US"/>
              </w:rPr>
              <w:t>.</w:t>
            </w:r>
            <w:r w:rsidR="000232BB">
              <w:rPr>
                <w:sz w:val="16"/>
                <w:szCs w:val="16"/>
                <w:lang w:val="en-US"/>
              </w:rPr>
              <w:t xml:space="preserve"> </w:t>
            </w:r>
          </w:p>
          <w:p w14:paraId="765EAAF9" w14:textId="77777777" w:rsidR="00E31D8D" w:rsidRDefault="00E31D8D">
            <w:pPr>
              <w:contextualSpacing/>
              <w:jc w:val="both"/>
              <w:rPr>
                <w:sz w:val="18"/>
                <w:szCs w:val="18"/>
              </w:rPr>
            </w:pPr>
          </w:p>
        </w:tc>
      </w:tr>
    </w:tbl>
    <w:p w14:paraId="1DE651EF" w14:textId="77777777" w:rsidR="00E31D8D" w:rsidRDefault="00E31D8D"/>
    <w:p w14:paraId="27E2089B" w14:textId="77777777" w:rsidR="00E31D8D" w:rsidRDefault="00E31D8D">
      <w:pPr>
        <w:jc w:val="both"/>
        <w:rPr>
          <w:b/>
        </w:rPr>
      </w:pPr>
    </w:p>
    <w:p w14:paraId="2570E06D" w14:textId="77777777" w:rsidR="00E31D8D" w:rsidRDefault="00000000">
      <w:pPr>
        <w:jc w:val="both"/>
        <w:rPr>
          <w:b/>
          <w:bCs/>
        </w:rPr>
      </w:pPr>
      <w:r>
        <w:rPr>
          <w:b/>
          <w:bCs/>
        </w:rPr>
        <w:t>PROGRAM 1009: Program održavanja komunalne infrastrukture</w:t>
      </w:r>
    </w:p>
    <w:p w14:paraId="765E7F53" w14:textId="77777777" w:rsidR="00E31D8D" w:rsidRDefault="00E31D8D">
      <w:pPr>
        <w:jc w:val="both"/>
        <w:rPr>
          <w:b/>
        </w:rPr>
      </w:pPr>
    </w:p>
    <w:tbl>
      <w:tblPr>
        <w:tblW w:w="9595" w:type="dxa"/>
        <w:tblCellSpacing w:w="20" w:type="dxa"/>
        <w:tblInd w:w="22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595"/>
      </w:tblGrid>
      <w:tr w:rsidR="00E31D8D" w14:paraId="7AC190D0" w14:textId="77777777">
        <w:trPr>
          <w:trHeight w:val="194"/>
          <w:tblCellSpacing w:w="20" w:type="dxa"/>
        </w:trPr>
        <w:tc>
          <w:tcPr>
            <w:tcW w:w="9515" w:type="dxa"/>
            <w:shd w:val="clear" w:color="auto" w:fill="auto"/>
          </w:tcPr>
          <w:p w14:paraId="2247892B" w14:textId="77777777" w:rsidR="00E31D8D" w:rsidRDefault="00000000">
            <w:pPr>
              <w:spacing w:before="120"/>
              <w:jc w:val="both"/>
              <w:rPr>
                <w:b/>
                <w:bCs/>
                <w:sz w:val="18"/>
                <w:szCs w:val="18"/>
              </w:rPr>
            </w:pPr>
            <w:r>
              <w:rPr>
                <w:b/>
                <w:bCs/>
                <w:sz w:val="18"/>
                <w:szCs w:val="18"/>
              </w:rPr>
              <w:t>OPIS PROGRAMA:</w:t>
            </w:r>
          </w:p>
          <w:p w14:paraId="2D65ED65" w14:textId="77777777" w:rsidR="00E31D8D" w:rsidRDefault="00000000">
            <w:pPr>
              <w:spacing w:before="120"/>
              <w:jc w:val="both"/>
              <w:rPr>
                <w:sz w:val="16"/>
                <w:szCs w:val="16"/>
              </w:rPr>
            </w:pPr>
            <w:r>
              <w:rPr>
                <w:sz w:val="16"/>
                <w:szCs w:val="16"/>
              </w:rPr>
              <w:t xml:space="preserve"> Ovim programom planiraju se sredstva za:</w:t>
            </w:r>
          </w:p>
          <w:p w14:paraId="3A510D10" w14:textId="77777777" w:rsidR="00E31D8D" w:rsidRDefault="00000000">
            <w:pPr>
              <w:pStyle w:val="Odlomakpopisa"/>
              <w:numPr>
                <w:ilvl w:val="0"/>
                <w:numId w:val="9"/>
              </w:numPr>
              <w:spacing w:after="120"/>
              <w:ind w:right="6"/>
              <w:jc w:val="both"/>
              <w:rPr>
                <w:sz w:val="16"/>
                <w:szCs w:val="16"/>
              </w:rPr>
            </w:pPr>
            <w:r>
              <w:rPr>
                <w:sz w:val="16"/>
                <w:szCs w:val="16"/>
              </w:rPr>
              <w:t>Održavanje javne rasvjete</w:t>
            </w:r>
          </w:p>
          <w:p w14:paraId="526F02B1" w14:textId="77777777" w:rsidR="00E31D8D" w:rsidRDefault="00000000">
            <w:pPr>
              <w:pStyle w:val="Odlomakpopisa"/>
              <w:numPr>
                <w:ilvl w:val="0"/>
                <w:numId w:val="9"/>
              </w:numPr>
              <w:spacing w:after="120"/>
              <w:ind w:right="6"/>
              <w:jc w:val="both"/>
              <w:rPr>
                <w:sz w:val="16"/>
                <w:szCs w:val="16"/>
              </w:rPr>
            </w:pPr>
            <w:r>
              <w:rPr>
                <w:sz w:val="16"/>
                <w:szCs w:val="16"/>
              </w:rPr>
              <w:t>Održavanje zelenih površina</w:t>
            </w:r>
          </w:p>
          <w:p w14:paraId="07C71F04" w14:textId="77777777" w:rsidR="00E31D8D" w:rsidRDefault="00000000">
            <w:pPr>
              <w:pStyle w:val="Odlomakpopisa"/>
              <w:numPr>
                <w:ilvl w:val="0"/>
                <w:numId w:val="9"/>
              </w:numPr>
              <w:spacing w:after="120"/>
              <w:ind w:right="6"/>
              <w:jc w:val="both"/>
              <w:rPr>
                <w:sz w:val="16"/>
                <w:szCs w:val="16"/>
              </w:rPr>
            </w:pPr>
            <w:r>
              <w:rPr>
                <w:sz w:val="16"/>
                <w:szCs w:val="16"/>
              </w:rPr>
              <w:t>Održavanje javnih površina</w:t>
            </w:r>
          </w:p>
          <w:p w14:paraId="7CFD8057" w14:textId="77777777" w:rsidR="00E31D8D" w:rsidRDefault="00000000">
            <w:pPr>
              <w:pStyle w:val="Odlomakpopisa"/>
              <w:numPr>
                <w:ilvl w:val="0"/>
                <w:numId w:val="9"/>
              </w:numPr>
              <w:spacing w:after="120"/>
              <w:ind w:right="6"/>
              <w:jc w:val="both"/>
              <w:rPr>
                <w:sz w:val="16"/>
                <w:szCs w:val="16"/>
              </w:rPr>
            </w:pPr>
            <w:r>
              <w:rPr>
                <w:sz w:val="16"/>
                <w:szCs w:val="16"/>
              </w:rPr>
              <w:t>Održavanje nerazvrstanih cesta</w:t>
            </w:r>
          </w:p>
          <w:p w14:paraId="24318A09" w14:textId="77777777" w:rsidR="00E31D8D" w:rsidRDefault="00000000">
            <w:pPr>
              <w:pStyle w:val="Odlomakpopisa"/>
              <w:numPr>
                <w:ilvl w:val="0"/>
                <w:numId w:val="9"/>
              </w:numPr>
              <w:spacing w:after="120"/>
              <w:ind w:right="6"/>
              <w:jc w:val="both"/>
              <w:rPr>
                <w:sz w:val="16"/>
                <w:szCs w:val="16"/>
              </w:rPr>
            </w:pPr>
            <w:r>
              <w:rPr>
                <w:sz w:val="16"/>
                <w:szCs w:val="16"/>
              </w:rPr>
              <w:t>Održavanje građevina, uređaja i predmeta javne namjene</w:t>
            </w:r>
          </w:p>
          <w:p w14:paraId="1B893BA3" w14:textId="77777777" w:rsidR="00E31D8D" w:rsidRDefault="00000000">
            <w:pPr>
              <w:pStyle w:val="Odlomakpopisa"/>
              <w:numPr>
                <w:ilvl w:val="0"/>
                <w:numId w:val="9"/>
              </w:numPr>
              <w:spacing w:after="120"/>
              <w:ind w:right="6"/>
              <w:jc w:val="both"/>
              <w:rPr>
                <w:sz w:val="18"/>
                <w:szCs w:val="18"/>
              </w:rPr>
            </w:pPr>
            <w:r>
              <w:rPr>
                <w:sz w:val="16"/>
                <w:szCs w:val="16"/>
              </w:rPr>
              <w:t>Održavanje javnih površina na kojima nije dozvoljen promet motornim vozilima</w:t>
            </w:r>
          </w:p>
        </w:tc>
      </w:tr>
      <w:tr w:rsidR="00E31D8D" w14:paraId="3347C483" w14:textId="77777777">
        <w:trPr>
          <w:trHeight w:val="703"/>
          <w:tblCellSpacing w:w="20" w:type="dxa"/>
        </w:trPr>
        <w:tc>
          <w:tcPr>
            <w:tcW w:w="9515" w:type="dxa"/>
            <w:shd w:val="clear" w:color="auto" w:fill="auto"/>
          </w:tcPr>
          <w:p w14:paraId="6EDD6908" w14:textId="77777777" w:rsidR="00E31D8D" w:rsidRDefault="00000000">
            <w:pPr>
              <w:spacing w:before="120"/>
              <w:rPr>
                <w:b/>
                <w:bCs/>
                <w:sz w:val="18"/>
                <w:szCs w:val="18"/>
              </w:rPr>
            </w:pPr>
            <w:r>
              <w:rPr>
                <w:b/>
                <w:bCs/>
                <w:sz w:val="18"/>
                <w:szCs w:val="18"/>
              </w:rPr>
              <w:t>ZAKONSKA I DRUGA PODLOGA ZA UVOĐENJE PROGRAMA:</w:t>
            </w:r>
          </w:p>
          <w:p w14:paraId="3F134048" w14:textId="77777777" w:rsidR="00E31D8D" w:rsidRPr="00594AD5" w:rsidRDefault="00000000">
            <w:pPr>
              <w:spacing w:before="120"/>
              <w:rPr>
                <w:b/>
                <w:bCs/>
                <w:sz w:val="18"/>
                <w:szCs w:val="18"/>
              </w:rPr>
            </w:pPr>
            <w:r w:rsidRPr="00594AD5">
              <w:rPr>
                <w:b/>
                <w:bCs/>
                <w:sz w:val="18"/>
                <w:szCs w:val="18"/>
              </w:rPr>
              <w:t xml:space="preserve"> </w:t>
            </w:r>
          </w:p>
          <w:p w14:paraId="6095E50B" w14:textId="77777777" w:rsidR="00E31D8D" w:rsidRDefault="00000000">
            <w:pPr>
              <w:rPr>
                <w:sz w:val="16"/>
                <w:szCs w:val="16"/>
              </w:rPr>
            </w:pPr>
            <w:r>
              <w:rPr>
                <w:sz w:val="16"/>
                <w:szCs w:val="16"/>
              </w:rPr>
              <w:t>Zakon o zaštiti od svjetlosnog onečišćenja,</w:t>
            </w:r>
          </w:p>
          <w:p w14:paraId="7180BD7F" w14:textId="77777777" w:rsidR="00E31D8D" w:rsidRDefault="00000000">
            <w:pPr>
              <w:rPr>
                <w:b/>
                <w:bCs/>
                <w:sz w:val="18"/>
                <w:szCs w:val="18"/>
              </w:rPr>
            </w:pPr>
            <w:r>
              <w:rPr>
                <w:sz w:val="16"/>
                <w:szCs w:val="16"/>
              </w:rPr>
              <w:t>Pravilnik o zonama rasvijetljenosti, dopuštenim vrijednostima rasvjetljavanja i načinima upravljanja rasvjetnim sustavima,</w:t>
            </w:r>
          </w:p>
          <w:p w14:paraId="72F29D8E" w14:textId="77777777" w:rsidR="00E31D8D" w:rsidRDefault="00000000">
            <w:pPr>
              <w:contextualSpacing/>
              <w:rPr>
                <w:sz w:val="16"/>
                <w:szCs w:val="16"/>
              </w:rPr>
            </w:pPr>
            <w:r>
              <w:rPr>
                <w:sz w:val="16"/>
                <w:szCs w:val="16"/>
              </w:rPr>
              <w:t>Zakon o komunalnom gospodarstvu,</w:t>
            </w:r>
          </w:p>
          <w:p w14:paraId="60934A7E" w14:textId="77777777" w:rsidR="00E31D8D" w:rsidRPr="00594AD5" w:rsidRDefault="00000000">
            <w:pPr>
              <w:contextualSpacing/>
              <w:rPr>
                <w:sz w:val="16"/>
                <w:szCs w:val="16"/>
              </w:rPr>
            </w:pPr>
            <w:r>
              <w:rPr>
                <w:sz w:val="16"/>
                <w:szCs w:val="16"/>
              </w:rPr>
              <w:t>Zakona o poljoprivrednom zemljištu</w:t>
            </w:r>
            <w:r w:rsidRPr="00594AD5">
              <w:rPr>
                <w:sz w:val="16"/>
                <w:szCs w:val="16"/>
              </w:rPr>
              <w:t>,</w:t>
            </w:r>
          </w:p>
          <w:p w14:paraId="0D9DB1FF" w14:textId="77777777" w:rsidR="00E31D8D" w:rsidRDefault="00000000">
            <w:pPr>
              <w:contextualSpacing/>
              <w:rPr>
                <w:sz w:val="16"/>
                <w:szCs w:val="16"/>
              </w:rPr>
            </w:pPr>
            <w:r>
              <w:rPr>
                <w:sz w:val="16"/>
                <w:szCs w:val="16"/>
              </w:rPr>
              <w:t xml:space="preserve">Zakon o cestama, </w:t>
            </w:r>
          </w:p>
          <w:p w14:paraId="75C23E87" w14:textId="77777777" w:rsidR="00E31D8D" w:rsidRDefault="00000000">
            <w:pPr>
              <w:contextualSpacing/>
              <w:rPr>
                <w:sz w:val="16"/>
                <w:szCs w:val="16"/>
              </w:rPr>
            </w:pPr>
            <w:r>
              <w:rPr>
                <w:sz w:val="16"/>
                <w:szCs w:val="16"/>
              </w:rPr>
              <w:t>Pravilnik o održavanju cesta,</w:t>
            </w:r>
          </w:p>
          <w:p w14:paraId="37E5B868" w14:textId="77777777" w:rsidR="00E31D8D" w:rsidRDefault="00000000">
            <w:pPr>
              <w:contextualSpacing/>
              <w:rPr>
                <w:sz w:val="16"/>
                <w:szCs w:val="16"/>
              </w:rPr>
            </w:pPr>
            <w:r>
              <w:rPr>
                <w:sz w:val="16"/>
                <w:szCs w:val="16"/>
              </w:rPr>
              <w:t>Zakonu o sigurnosti prometa na cestama,</w:t>
            </w:r>
          </w:p>
          <w:p w14:paraId="02E02EE6" w14:textId="77777777" w:rsidR="00E31D8D" w:rsidRDefault="00000000">
            <w:pPr>
              <w:contextualSpacing/>
              <w:rPr>
                <w:sz w:val="16"/>
                <w:szCs w:val="16"/>
              </w:rPr>
            </w:pPr>
            <w:r>
              <w:rPr>
                <w:sz w:val="16"/>
                <w:szCs w:val="16"/>
              </w:rPr>
              <w:t>Zakon o energiji,</w:t>
            </w:r>
          </w:p>
          <w:p w14:paraId="6D73DB1C" w14:textId="77777777" w:rsidR="00E31D8D" w:rsidRDefault="00000000">
            <w:pPr>
              <w:contextualSpacing/>
              <w:rPr>
                <w:sz w:val="16"/>
                <w:szCs w:val="16"/>
              </w:rPr>
            </w:pPr>
            <w:r>
              <w:rPr>
                <w:sz w:val="16"/>
                <w:szCs w:val="16"/>
              </w:rPr>
              <w:t>Zakon o tržištu električne energije</w:t>
            </w:r>
          </w:p>
          <w:p w14:paraId="10A9ABCD" w14:textId="77777777" w:rsidR="00E31D8D" w:rsidRDefault="00000000">
            <w:pPr>
              <w:contextualSpacing/>
              <w:rPr>
                <w:sz w:val="16"/>
                <w:szCs w:val="16"/>
              </w:rPr>
            </w:pPr>
            <w:r>
              <w:rPr>
                <w:sz w:val="16"/>
                <w:szCs w:val="16"/>
              </w:rPr>
              <w:t>Zakon o zaštiti životinja</w:t>
            </w:r>
          </w:p>
          <w:p w14:paraId="58308DCB" w14:textId="77777777" w:rsidR="00E31D8D" w:rsidRDefault="00000000">
            <w:pPr>
              <w:contextualSpacing/>
              <w:rPr>
                <w:sz w:val="16"/>
                <w:szCs w:val="16"/>
              </w:rPr>
            </w:pPr>
            <w:r>
              <w:rPr>
                <w:sz w:val="16"/>
                <w:szCs w:val="16"/>
              </w:rPr>
              <w:t>Zakon o zaštiti okoliša</w:t>
            </w:r>
          </w:p>
          <w:p w14:paraId="59BC9909" w14:textId="77777777" w:rsidR="00E31D8D" w:rsidRDefault="00E31D8D">
            <w:pPr>
              <w:autoSpaceDE w:val="0"/>
              <w:autoSpaceDN w:val="0"/>
              <w:adjustRightInd w:val="0"/>
              <w:spacing w:after="200" w:line="276" w:lineRule="auto"/>
              <w:rPr>
                <w:sz w:val="16"/>
                <w:szCs w:val="16"/>
                <w:highlight w:val="yellow"/>
                <w:lang w:val="en-US"/>
              </w:rPr>
            </w:pPr>
          </w:p>
        </w:tc>
      </w:tr>
      <w:tr w:rsidR="00E31D8D" w14:paraId="4740C0E7" w14:textId="77777777">
        <w:trPr>
          <w:trHeight w:val="194"/>
          <w:tblCellSpacing w:w="20" w:type="dxa"/>
        </w:trPr>
        <w:tc>
          <w:tcPr>
            <w:tcW w:w="9515" w:type="dxa"/>
            <w:shd w:val="clear" w:color="auto" w:fill="auto"/>
          </w:tcPr>
          <w:p w14:paraId="634AB20D" w14:textId="77777777" w:rsidR="00E31D8D" w:rsidRDefault="00000000">
            <w:pPr>
              <w:spacing w:before="120"/>
              <w:rPr>
                <w:b/>
                <w:bCs/>
                <w:sz w:val="18"/>
                <w:szCs w:val="18"/>
              </w:rPr>
            </w:pPr>
            <w:r>
              <w:rPr>
                <w:b/>
                <w:bCs/>
                <w:sz w:val="18"/>
                <w:szCs w:val="18"/>
              </w:rPr>
              <w:t>PROCJENA I ISHODIŠTE POTREBNIH SREDSTAVA:</w:t>
            </w:r>
          </w:p>
          <w:tbl>
            <w:tblPr>
              <w:tblW w:w="4928"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528"/>
              <w:gridCol w:w="3901"/>
            </w:tblGrid>
            <w:tr w:rsidR="00E31D8D" w14:paraId="19A03B6C" w14:textId="77777777">
              <w:tc>
                <w:tcPr>
                  <w:tcW w:w="387" w:type="pct"/>
                  <w:vAlign w:val="center"/>
                </w:tcPr>
                <w:p w14:paraId="439D7C1B" w14:textId="77777777" w:rsidR="00E31D8D" w:rsidRDefault="00000000">
                  <w:pPr>
                    <w:jc w:val="both"/>
                  </w:pPr>
                  <w:r>
                    <w:t>R.br.</w:t>
                  </w:r>
                </w:p>
              </w:tc>
              <w:tc>
                <w:tcPr>
                  <w:tcW w:w="2477" w:type="pct"/>
                  <w:vAlign w:val="center"/>
                </w:tcPr>
                <w:p w14:paraId="0BAEFA6B" w14:textId="77777777" w:rsidR="00E31D8D" w:rsidRDefault="00000000">
                  <w:pPr>
                    <w:ind w:right="-771"/>
                    <w:jc w:val="both"/>
                  </w:pPr>
                  <w:r>
                    <w:t>Naziv aktivnosti</w:t>
                  </w:r>
                </w:p>
              </w:tc>
              <w:tc>
                <w:tcPr>
                  <w:tcW w:w="2134" w:type="pct"/>
                  <w:vAlign w:val="center"/>
                </w:tcPr>
                <w:p w14:paraId="52C98FD8" w14:textId="77777777" w:rsidR="00E31D8D" w:rsidRDefault="00000000">
                  <w:pPr>
                    <w:jc w:val="center"/>
                  </w:pPr>
                  <w:r>
                    <w:t>Odluka o financiranju nužnih rashoda i izdataka 1.1.-31.3.2025. (€)</w:t>
                  </w:r>
                </w:p>
              </w:tc>
            </w:tr>
            <w:tr w:rsidR="00E31D8D" w14:paraId="07F95388" w14:textId="77777777">
              <w:tc>
                <w:tcPr>
                  <w:tcW w:w="387" w:type="pct"/>
                  <w:vAlign w:val="center"/>
                </w:tcPr>
                <w:p w14:paraId="33144B91" w14:textId="77777777" w:rsidR="00E31D8D" w:rsidRDefault="00000000">
                  <w:pPr>
                    <w:jc w:val="both"/>
                  </w:pPr>
                  <w:r>
                    <w:t>1.</w:t>
                  </w:r>
                </w:p>
              </w:tc>
              <w:tc>
                <w:tcPr>
                  <w:tcW w:w="2477" w:type="pct"/>
                  <w:vAlign w:val="center"/>
                </w:tcPr>
                <w:p w14:paraId="2CA3CF65" w14:textId="77777777" w:rsidR="00E31D8D" w:rsidRDefault="00000000">
                  <w:r>
                    <w:t>A100901</w:t>
                  </w:r>
                  <w:r>
                    <w:tab/>
                    <w:t>Održavanje javne rasvjete</w:t>
                  </w:r>
                </w:p>
              </w:tc>
              <w:tc>
                <w:tcPr>
                  <w:tcW w:w="2134" w:type="pct"/>
                  <w:vAlign w:val="center"/>
                </w:tcPr>
                <w:p w14:paraId="235827BD" w14:textId="77777777" w:rsidR="00E31D8D" w:rsidRDefault="00000000">
                  <w:pPr>
                    <w:jc w:val="right"/>
                  </w:pPr>
                  <w:r>
                    <w:t>12.648,00</w:t>
                  </w:r>
                </w:p>
              </w:tc>
            </w:tr>
            <w:tr w:rsidR="00E31D8D" w14:paraId="45CCBEA5" w14:textId="77777777">
              <w:tc>
                <w:tcPr>
                  <w:tcW w:w="387" w:type="pct"/>
                  <w:vAlign w:val="center"/>
                </w:tcPr>
                <w:p w14:paraId="03064208" w14:textId="77777777" w:rsidR="00E31D8D" w:rsidRDefault="00000000">
                  <w:pPr>
                    <w:jc w:val="both"/>
                  </w:pPr>
                  <w:r>
                    <w:t>2.</w:t>
                  </w:r>
                </w:p>
              </w:tc>
              <w:tc>
                <w:tcPr>
                  <w:tcW w:w="2477" w:type="pct"/>
                  <w:vAlign w:val="center"/>
                </w:tcPr>
                <w:p w14:paraId="221FD42C" w14:textId="77777777" w:rsidR="00E31D8D" w:rsidRDefault="00000000">
                  <w:r>
                    <w:t>A100902</w:t>
                  </w:r>
                  <w:r>
                    <w:tab/>
                    <w:t>Održavanje zelenih površina</w:t>
                  </w:r>
                </w:p>
              </w:tc>
              <w:tc>
                <w:tcPr>
                  <w:tcW w:w="2134" w:type="pct"/>
                  <w:vAlign w:val="center"/>
                </w:tcPr>
                <w:p w14:paraId="3A1B565B" w14:textId="77777777" w:rsidR="00E31D8D" w:rsidRDefault="00000000">
                  <w:pPr>
                    <w:jc w:val="right"/>
                  </w:pPr>
                  <w:r>
                    <w:t>46.000,00</w:t>
                  </w:r>
                </w:p>
              </w:tc>
            </w:tr>
            <w:tr w:rsidR="00E31D8D" w14:paraId="26D57EEC" w14:textId="77777777">
              <w:tc>
                <w:tcPr>
                  <w:tcW w:w="387" w:type="pct"/>
                  <w:vAlign w:val="center"/>
                </w:tcPr>
                <w:p w14:paraId="5ABA94C2" w14:textId="77777777" w:rsidR="00E31D8D" w:rsidRDefault="00000000">
                  <w:pPr>
                    <w:jc w:val="both"/>
                  </w:pPr>
                  <w:r>
                    <w:t>3.</w:t>
                  </w:r>
                </w:p>
              </w:tc>
              <w:tc>
                <w:tcPr>
                  <w:tcW w:w="2477" w:type="pct"/>
                  <w:vAlign w:val="center"/>
                </w:tcPr>
                <w:p w14:paraId="42E9C7FE" w14:textId="77777777" w:rsidR="00E31D8D" w:rsidRDefault="00000000">
                  <w:r>
                    <w:t>A100903</w:t>
                  </w:r>
                  <w:r>
                    <w:tab/>
                    <w:t>Održavanje javnih površina</w:t>
                  </w:r>
                </w:p>
              </w:tc>
              <w:tc>
                <w:tcPr>
                  <w:tcW w:w="2134" w:type="pct"/>
                  <w:vAlign w:val="center"/>
                </w:tcPr>
                <w:p w14:paraId="1DAA3C3C" w14:textId="77777777" w:rsidR="00E31D8D" w:rsidRDefault="00000000">
                  <w:pPr>
                    <w:jc w:val="right"/>
                  </w:pPr>
                  <w:r>
                    <w:t>21.000,00</w:t>
                  </w:r>
                </w:p>
              </w:tc>
            </w:tr>
            <w:tr w:rsidR="00E31D8D" w14:paraId="279940F7" w14:textId="77777777">
              <w:tc>
                <w:tcPr>
                  <w:tcW w:w="387" w:type="pct"/>
                  <w:vAlign w:val="center"/>
                </w:tcPr>
                <w:p w14:paraId="6772F541" w14:textId="77777777" w:rsidR="00E31D8D" w:rsidRDefault="00000000">
                  <w:pPr>
                    <w:jc w:val="both"/>
                  </w:pPr>
                  <w:r>
                    <w:t>4.</w:t>
                  </w:r>
                </w:p>
              </w:tc>
              <w:tc>
                <w:tcPr>
                  <w:tcW w:w="2477" w:type="pct"/>
                  <w:vAlign w:val="center"/>
                </w:tcPr>
                <w:p w14:paraId="4037B06E" w14:textId="77777777" w:rsidR="00E31D8D" w:rsidRDefault="00000000">
                  <w:r>
                    <w:t>A100904</w:t>
                  </w:r>
                  <w:r>
                    <w:tab/>
                    <w:t>Održavanje nerazvrstanih cesta</w:t>
                  </w:r>
                </w:p>
              </w:tc>
              <w:tc>
                <w:tcPr>
                  <w:tcW w:w="2134" w:type="pct"/>
                  <w:vAlign w:val="center"/>
                </w:tcPr>
                <w:p w14:paraId="3378426E" w14:textId="77777777" w:rsidR="00E31D8D" w:rsidRDefault="00000000">
                  <w:pPr>
                    <w:jc w:val="right"/>
                  </w:pPr>
                  <w:r>
                    <w:t>10.000,00</w:t>
                  </w:r>
                </w:p>
              </w:tc>
            </w:tr>
            <w:tr w:rsidR="00E31D8D" w14:paraId="1B535D01" w14:textId="77777777">
              <w:tc>
                <w:tcPr>
                  <w:tcW w:w="387" w:type="pct"/>
                  <w:vAlign w:val="center"/>
                </w:tcPr>
                <w:p w14:paraId="3D5E16C0" w14:textId="77777777" w:rsidR="00E31D8D" w:rsidRDefault="00000000">
                  <w:pPr>
                    <w:jc w:val="both"/>
                  </w:pPr>
                  <w:r>
                    <w:t>5.</w:t>
                  </w:r>
                </w:p>
              </w:tc>
              <w:tc>
                <w:tcPr>
                  <w:tcW w:w="2477" w:type="pct"/>
                  <w:vAlign w:val="center"/>
                </w:tcPr>
                <w:p w14:paraId="5D9BA77A" w14:textId="77777777" w:rsidR="00E31D8D" w:rsidRDefault="00000000">
                  <w:r>
                    <w:t>A100906</w:t>
                  </w:r>
                  <w:r>
                    <w:tab/>
                    <w:t>Održavanje građevina, uređaja i predmeta javne namjene</w:t>
                  </w:r>
                </w:p>
              </w:tc>
              <w:tc>
                <w:tcPr>
                  <w:tcW w:w="2134" w:type="pct"/>
                  <w:vAlign w:val="center"/>
                </w:tcPr>
                <w:p w14:paraId="3774EA75" w14:textId="77777777" w:rsidR="00E31D8D" w:rsidRDefault="00000000">
                  <w:pPr>
                    <w:jc w:val="right"/>
                  </w:pPr>
                  <w:r>
                    <w:t>5.750,00</w:t>
                  </w:r>
                </w:p>
              </w:tc>
            </w:tr>
            <w:tr w:rsidR="00E31D8D" w14:paraId="6A363061" w14:textId="77777777">
              <w:tc>
                <w:tcPr>
                  <w:tcW w:w="387" w:type="pct"/>
                  <w:vAlign w:val="center"/>
                </w:tcPr>
                <w:p w14:paraId="6823A250" w14:textId="77777777" w:rsidR="00E31D8D" w:rsidRDefault="00000000">
                  <w:pPr>
                    <w:jc w:val="both"/>
                  </w:pPr>
                  <w:r>
                    <w:t>6.</w:t>
                  </w:r>
                </w:p>
              </w:tc>
              <w:tc>
                <w:tcPr>
                  <w:tcW w:w="2477" w:type="pct"/>
                  <w:vAlign w:val="center"/>
                </w:tcPr>
                <w:p w14:paraId="3A16C4AF" w14:textId="77777777" w:rsidR="00E31D8D" w:rsidRDefault="00000000">
                  <w:r>
                    <w:t>A100908 Ostale komunalne usluge</w:t>
                  </w:r>
                </w:p>
              </w:tc>
              <w:tc>
                <w:tcPr>
                  <w:tcW w:w="2134" w:type="pct"/>
                  <w:vAlign w:val="center"/>
                </w:tcPr>
                <w:p w14:paraId="16843D73" w14:textId="77777777" w:rsidR="00E31D8D" w:rsidRDefault="00000000">
                  <w:pPr>
                    <w:jc w:val="right"/>
                  </w:pPr>
                  <w:r>
                    <w:t>18.626,63</w:t>
                  </w:r>
                </w:p>
              </w:tc>
            </w:tr>
            <w:tr w:rsidR="00E31D8D" w14:paraId="312F2795" w14:textId="77777777">
              <w:tc>
                <w:tcPr>
                  <w:tcW w:w="387" w:type="pct"/>
                  <w:vAlign w:val="center"/>
                </w:tcPr>
                <w:p w14:paraId="3BEADDA5" w14:textId="77777777" w:rsidR="00E31D8D" w:rsidRDefault="00000000">
                  <w:pPr>
                    <w:jc w:val="both"/>
                  </w:pPr>
                  <w:r>
                    <w:t>7.</w:t>
                  </w:r>
                </w:p>
              </w:tc>
              <w:tc>
                <w:tcPr>
                  <w:tcW w:w="2477" w:type="pct"/>
                  <w:vAlign w:val="center"/>
                </w:tcPr>
                <w:p w14:paraId="3C45C5B4" w14:textId="77777777" w:rsidR="00E31D8D" w:rsidRDefault="00000000">
                  <w:r>
                    <w:t>A100909</w:t>
                  </w:r>
                  <w:r>
                    <w:tab/>
                    <w:t>Održavanje javnih površina na kojima nije dozvoljen promet motornim vozilima</w:t>
                  </w:r>
                </w:p>
              </w:tc>
              <w:tc>
                <w:tcPr>
                  <w:tcW w:w="2134" w:type="pct"/>
                  <w:vAlign w:val="center"/>
                </w:tcPr>
                <w:p w14:paraId="5BBE5E29" w14:textId="77777777" w:rsidR="00E31D8D" w:rsidRDefault="00000000">
                  <w:pPr>
                    <w:jc w:val="right"/>
                  </w:pPr>
                  <w:r>
                    <w:t>16.000,00</w:t>
                  </w:r>
                </w:p>
              </w:tc>
            </w:tr>
            <w:tr w:rsidR="00E31D8D" w14:paraId="50FBC813" w14:textId="77777777">
              <w:tc>
                <w:tcPr>
                  <w:tcW w:w="387" w:type="pct"/>
                  <w:vAlign w:val="center"/>
                </w:tcPr>
                <w:p w14:paraId="790E4D0D" w14:textId="77777777" w:rsidR="00E31D8D" w:rsidRDefault="00E31D8D">
                  <w:pPr>
                    <w:jc w:val="both"/>
                  </w:pPr>
                </w:p>
              </w:tc>
              <w:tc>
                <w:tcPr>
                  <w:tcW w:w="2477" w:type="pct"/>
                  <w:vAlign w:val="center"/>
                </w:tcPr>
                <w:p w14:paraId="34AEE854" w14:textId="77777777" w:rsidR="00E31D8D" w:rsidRDefault="00000000">
                  <w:pPr>
                    <w:ind w:right="-771"/>
                    <w:jc w:val="both"/>
                  </w:pPr>
                  <w:r>
                    <w:rPr>
                      <w:b/>
                    </w:rPr>
                    <w:t>UKUPNO PROGRAM</w:t>
                  </w:r>
                </w:p>
              </w:tc>
              <w:tc>
                <w:tcPr>
                  <w:tcW w:w="2134" w:type="pct"/>
                </w:tcPr>
                <w:p w14:paraId="3513BB0E" w14:textId="77777777" w:rsidR="00E31D8D" w:rsidRDefault="00000000">
                  <w:pPr>
                    <w:ind w:right="-771"/>
                  </w:pPr>
                  <w:r>
                    <w:rPr>
                      <w:b/>
                    </w:rPr>
                    <w:t xml:space="preserve">                                            130.024,63</w:t>
                  </w:r>
                </w:p>
              </w:tc>
            </w:tr>
          </w:tbl>
          <w:p w14:paraId="66375F63" w14:textId="77777777" w:rsidR="00E31D8D" w:rsidRDefault="00E31D8D">
            <w:pPr>
              <w:spacing w:before="120"/>
              <w:rPr>
                <w:b/>
                <w:bCs/>
                <w:sz w:val="18"/>
                <w:szCs w:val="18"/>
              </w:rPr>
            </w:pPr>
          </w:p>
          <w:p w14:paraId="755334AD" w14:textId="77777777" w:rsidR="00E31D8D" w:rsidRDefault="00E31D8D">
            <w:pPr>
              <w:contextualSpacing/>
              <w:jc w:val="both"/>
              <w:rPr>
                <w:sz w:val="18"/>
                <w:szCs w:val="18"/>
              </w:rPr>
            </w:pPr>
          </w:p>
          <w:p w14:paraId="1418B747" w14:textId="77777777" w:rsidR="00E31D8D" w:rsidRPr="00594AD5" w:rsidRDefault="00000000">
            <w:pPr>
              <w:contextualSpacing/>
              <w:rPr>
                <w:b/>
                <w:bCs/>
                <w:i/>
                <w:iCs/>
                <w:sz w:val="16"/>
                <w:szCs w:val="16"/>
              </w:rPr>
            </w:pPr>
            <w:r w:rsidRPr="00594AD5">
              <w:rPr>
                <w:b/>
                <w:bCs/>
                <w:i/>
                <w:iCs/>
                <w:sz w:val="16"/>
                <w:szCs w:val="16"/>
              </w:rPr>
              <w:t>Održavanje javne rasvjete</w:t>
            </w:r>
          </w:p>
          <w:p w14:paraId="133BDDF6" w14:textId="5F7F2D09" w:rsidR="00E31D8D" w:rsidRPr="00594AD5" w:rsidRDefault="00000000">
            <w:pPr>
              <w:contextualSpacing/>
              <w:rPr>
                <w:sz w:val="16"/>
                <w:szCs w:val="16"/>
              </w:rPr>
            </w:pPr>
            <w:r>
              <w:rPr>
                <w:sz w:val="16"/>
                <w:szCs w:val="16"/>
              </w:rPr>
              <w:t xml:space="preserve">Sredstva se planiraju za </w:t>
            </w:r>
            <w:r w:rsidRPr="00594AD5">
              <w:rPr>
                <w:sz w:val="16"/>
                <w:szCs w:val="16"/>
              </w:rPr>
              <w:t>troškove e</w:t>
            </w:r>
            <w:r>
              <w:rPr>
                <w:sz w:val="16"/>
                <w:szCs w:val="16"/>
              </w:rPr>
              <w:t>lektričn</w:t>
            </w:r>
            <w:r w:rsidRPr="00594AD5">
              <w:rPr>
                <w:sz w:val="16"/>
                <w:szCs w:val="16"/>
              </w:rPr>
              <w:t>e</w:t>
            </w:r>
            <w:r>
              <w:rPr>
                <w:sz w:val="16"/>
                <w:szCs w:val="16"/>
              </w:rPr>
              <w:t xml:space="preserve"> energij</w:t>
            </w:r>
            <w:r w:rsidRPr="00594AD5">
              <w:rPr>
                <w:sz w:val="16"/>
                <w:szCs w:val="16"/>
              </w:rPr>
              <w:t>e</w:t>
            </w:r>
            <w:r>
              <w:rPr>
                <w:sz w:val="16"/>
                <w:szCs w:val="16"/>
              </w:rPr>
              <w:t xml:space="preserve"> </w:t>
            </w:r>
            <w:r w:rsidRPr="00594AD5">
              <w:rPr>
                <w:sz w:val="16"/>
                <w:szCs w:val="16"/>
              </w:rPr>
              <w:t>i o</w:t>
            </w:r>
            <w:r>
              <w:rPr>
                <w:sz w:val="16"/>
                <w:szCs w:val="16"/>
              </w:rPr>
              <w:t>državanje javne rasvjete</w:t>
            </w:r>
            <w:r w:rsidRPr="00594AD5">
              <w:rPr>
                <w:sz w:val="16"/>
                <w:szCs w:val="16"/>
              </w:rPr>
              <w:t xml:space="preserve"> u ukupnom iznosu od 12.648,00 </w:t>
            </w:r>
            <w:proofErr w:type="spellStart"/>
            <w:r w:rsidRPr="00594AD5">
              <w:rPr>
                <w:sz w:val="16"/>
                <w:szCs w:val="16"/>
              </w:rPr>
              <w:t>eur</w:t>
            </w:r>
            <w:proofErr w:type="spellEnd"/>
            <w:r w:rsidRPr="00594AD5">
              <w:rPr>
                <w:sz w:val="16"/>
                <w:szCs w:val="16"/>
              </w:rPr>
              <w:t>. Održavanje javne rasvjete sadrži poslove redovnog održavanja javne rasvjete te podmirivanje troškova električne energije za javnu rasvjetu. Redovno održavanje javne rasvjete i upravljanje javnom rasvjetom povjereno je SMART ISLAND KRK d.o.o. Procjena iznosa ukupnih troškova električne energije temelji se na analizi troškova prethodnih godina.</w:t>
            </w:r>
          </w:p>
          <w:p w14:paraId="7ABEDE8F" w14:textId="77777777" w:rsidR="00E31D8D" w:rsidRDefault="00E31D8D">
            <w:pPr>
              <w:contextualSpacing/>
              <w:rPr>
                <w:b/>
                <w:bCs/>
                <w:i/>
                <w:iCs/>
                <w:sz w:val="16"/>
                <w:szCs w:val="16"/>
              </w:rPr>
            </w:pPr>
          </w:p>
          <w:p w14:paraId="076D1CFF" w14:textId="77777777" w:rsidR="00E31D8D" w:rsidRPr="005515AB" w:rsidRDefault="00000000">
            <w:pPr>
              <w:contextualSpacing/>
              <w:jc w:val="both"/>
              <w:rPr>
                <w:b/>
                <w:bCs/>
                <w:i/>
                <w:iCs/>
                <w:sz w:val="16"/>
                <w:szCs w:val="16"/>
              </w:rPr>
            </w:pPr>
            <w:r w:rsidRPr="005515AB">
              <w:rPr>
                <w:b/>
                <w:bCs/>
                <w:i/>
                <w:iCs/>
                <w:sz w:val="16"/>
                <w:szCs w:val="16"/>
              </w:rPr>
              <w:t>Održavanje zelenih površina</w:t>
            </w:r>
          </w:p>
          <w:p w14:paraId="7FFE1EA7" w14:textId="77777777" w:rsidR="00E31D8D" w:rsidRPr="00594AD5" w:rsidRDefault="00000000">
            <w:pPr>
              <w:contextualSpacing/>
              <w:jc w:val="both"/>
              <w:rPr>
                <w:sz w:val="16"/>
                <w:szCs w:val="16"/>
              </w:rPr>
            </w:pPr>
            <w:r w:rsidRPr="005515AB">
              <w:rPr>
                <w:sz w:val="16"/>
                <w:szCs w:val="16"/>
              </w:rPr>
              <w:t xml:space="preserve">Planirana su sredstva u iznosu od 46.000,00 </w:t>
            </w:r>
            <w:proofErr w:type="spellStart"/>
            <w:r w:rsidRPr="005515AB">
              <w:rPr>
                <w:sz w:val="16"/>
                <w:szCs w:val="16"/>
              </w:rPr>
              <w:t>eur</w:t>
            </w:r>
            <w:proofErr w:type="spellEnd"/>
            <w:r w:rsidRPr="005515AB">
              <w:rPr>
                <w:sz w:val="16"/>
                <w:szCs w:val="16"/>
              </w:rPr>
              <w:t xml:space="preserve"> za održavanje javnih sportskih i rekreacijskih površina, dječjih igrališta i parka za pse, zelenih površina i pomorskog dobra</w:t>
            </w:r>
            <w:r>
              <w:rPr>
                <w:sz w:val="16"/>
                <w:szCs w:val="16"/>
              </w:rPr>
              <w:t xml:space="preserve">. </w:t>
            </w:r>
            <w:r w:rsidRPr="00594AD5">
              <w:rPr>
                <w:sz w:val="16"/>
                <w:szCs w:val="16"/>
              </w:rPr>
              <w:t>Održavanje javnih zelenih površina odnosi se na redovno održavanje javnih zelenih površina, javne zelene površine na pomorskom dobru, održavanje dječjih igrališta i površina namijenjenih psima i održavanje javnih sportskih i rekreacijskih prostora. Navedeni poslovi povjereni su trgovačkom društvu u vlasništvu Općine Punat, KD „</w:t>
            </w:r>
            <w:proofErr w:type="spellStart"/>
            <w:r w:rsidRPr="00594AD5">
              <w:rPr>
                <w:sz w:val="16"/>
                <w:szCs w:val="16"/>
              </w:rPr>
              <w:t>Črnika</w:t>
            </w:r>
            <w:proofErr w:type="spellEnd"/>
            <w:r w:rsidRPr="00594AD5">
              <w:rPr>
                <w:sz w:val="16"/>
                <w:szCs w:val="16"/>
              </w:rPr>
              <w:t>“ d.o.o. Redovno održavanje javnih zelenih površina obuhvaća održavanja javnih zelenih površina, interventni radovi koji se provode nakon svakog događaja koji je izazvao neželjene posljedice (intervencije poslije nevremena, prometne nezgode i sl.) ili koji bi se, pri redovitom pregledu moglo pretpostaviti da bi mogao prouzročiti štetne posljedice (naginjanje stabla, lom grana i sl.).</w:t>
            </w:r>
          </w:p>
          <w:p w14:paraId="52EAD977" w14:textId="77777777" w:rsidR="00E31D8D" w:rsidRDefault="00E31D8D">
            <w:pPr>
              <w:contextualSpacing/>
              <w:jc w:val="both"/>
              <w:rPr>
                <w:sz w:val="16"/>
                <w:szCs w:val="16"/>
              </w:rPr>
            </w:pPr>
          </w:p>
          <w:p w14:paraId="16A57A2F" w14:textId="77777777" w:rsidR="00E31D8D" w:rsidRPr="00594AD5" w:rsidRDefault="00000000">
            <w:pPr>
              <w:contextualSpacing/>
              <w:jc w:val="both"/>
              <w:rPr>
                <w:b/>
                <w:bCs/>
                <w:i/>
                <w:iCs/>
                <w:sz w:val="16"/>
                <w:szCs w:val="16"/>
              </w:rPr>
            </w:pPr>
            <w:r w:rsidRPr="00594AD5">
              <w:rPr>
                <w:b/>
                <w:bCs/>
                <w:i/>
                <w:iCs/>
                <w:sz w:val="16"/>
                <w:szCs w:val="16"/>
              </w:rPr>
              <w:t>Održavanje javnih površina</w:t>
            </w:r>
          </w:p>
          <w:p w14:paraId="654D0948" w14:textId="77777777" w:rsidR="00E31D8D" w:rsidRPr="00594AD5" w:rsidRDefault="00000000">
            <w:pPr>
              <w:contextualSpacing/>
              <w:jc w:val="both"/>
              <w:rPr>
                <w:sz w:val="16"/>
                <w:szCs w:val="16"/>
              </w:rPr>
            </w:pPr>
            <w:r w:rsidRPr="00594AD5">
              <w:rPr>
                <w:sz w:val="16"/>
                <w:szCs w:val="16"/>
              </w:rPr>
              <w:t xml:space="preserve">Sredstva se planiraju za održavanje javnih površina, usluge DDD mjera i za sklonište za životinje i zbrinjavanje životinja u ukupnom iznosu od 21.000,00 </w:t>
            </w:r>
            <w:proofErr w:type="spellStart"/>
            <w:r w:rsidRPr="00594AD5">
              <w:rPr>
                <w:sz w:val="16"/>
                <w:szCs w:val="16"/>
              </w:rPr>
              <w:t>eur</w:t>
            </w:r>
            <w:proofErr w:type="spellEnd"/>
            <w:r w:rsidRPr="00594AD5">
              <w:rPr>
                <w:sz w:val="16"/>
                <w:szCs w:val="16"/>
              </w:rPr>
              <w:t xml:space="preserve">. Održavanje čistoće javnih površina obuhvaća redovito održavanje čistoće javnih površina, DDD mjere te sakupljanje i zbrinjavanje lešina životinja i ostalih nusproizvoda s javnih površina – sklonište za životinje. </w:t>
            </w:r>
          </w:p>
          <w:p w14:paraId="5769EF70" w14:textId="77777777" w:rsidR="00E31D8D" w:rsidRPr="005515AB" w:rsidRDefault="00000000">
            <w:pPr>
              <w:contextualSpacing/>
              <w:jc w:val="both"/>
              <w:rPr>
                <w:sz w:val="16"/>
                <w:szCs w:val="16"/>
              </w:rPr>
            </w:pPr>
            <w:r w:rsidRPr="005515AB">
              <w:rPr>
                <w:sz w:val="16"/>
                <w:szCs w:val="16"/>
              </w:rPr>
              <w:t>Redovito održavanje čistoće javnih površina obuhvaća strojno i ručno čišćenje javnih površina, pražnjenje kanti i odvoz otpada te ostale aktivnosti koje se odnose na održavanje čistoće javnih površina. Navedeni poslovi povjereni su trgovačkom društvu u vlasništvu Općine Punat, KD „</w:t>
            </w:r>
            <w:proofErr w:type="spellStart"/>
            <w:r w:rsidRPr="005515AB">
              <w:rPr>
                <w:sz w:val="16"/>
                <w:szCs w:val="16"/>
              </w:rPr>
              <w:t>Črnika</w:t>
            </w:r>
            <w:proofErr w:type="spellEnd"/>
            <w:r w:rsidRPr="005515AB">
              <w:rPr>
                <w:sz w:val="16"/>
                <w:szCs w:val="16"/>
              </w:rPr>
              <w:t xml:space="preserve">“ d.o.o. Poslove DDD mjera povjeravaju se pravnoj osobi temeljem ugovora o obavljanju komunalne djelatnosti nakon provedenog postupka jednostavne nabave. Poslovi sakupljanja i zbrinjavanja lešina životinja i ostalih nusproizvoda s javnih površina – sklonište za životinje povjerene su temeljem ugovora Veterinarskoj stanici Rijeka d.o.o., Stube Marka </w:t>
            </w:r>
            <w:proofErr w:type="spellStart"/>
            <w:r w:rsidRPr="005515AB">
              <w:rPr>
                <w:sz w:val="16"/>
                <w:szCs w:val="16"/>
              </w:rPr>
              <w:t>Remsa</w:t>
            </w:r>
            <w:proofErr w:type="spellEnd"/>
            <w:r w:rsidRPr="005515AB">
              <w:rPr>
                <w:sz w:val="16"/>
                <w:szCs w:val="16"/>
              </w:rPr>
              <w:t xml:space="preserve"> 1, Rijeka.</w:t>
            </w:r>
          </w:p>
          <w:p w14:paraId="16138530" w14:textId="77777777" w:rsidR="00E31D8D" w:rsidRPr="005515AB" w:rsidRDefault="00E31D8D">
            <w:pPr>
              <w:contextualSpacing/>
              <w:jc w:val="both"/>
              <w:rPr>
                <w:sz w:val="16"/>
                <w:szCs w:val="16"/>
              </w:rPr>
            </w:pPr>
          </w:p>
          <w:p w14:paraId="05E952B1" w14:textId="77777777" w:rsidR="00E31D8D" w:rsidRPr="005515AB" w:rsidRDefault="00000000">
            <w:pPr>
              <w:contextualSpacing/>
              <w:jc w:val="both"/>
              <w:rPr>
                <w:b/>
                <w:bCs/>
                <w:i/>
                <w:iCs/>
                <w:sz w:val="16"/>
                <w:szCs w:val="16"/>
              </w:rPr>
            </w:pPr>
            <w:r w:rsidRPr="005515AB">
              <w:rPr>
                <w:b/>
                <w:bCs/>
                <w:i/>
                <w:iCs/>
                <w:sz w:val="16"/>
                <w:szCs w:val="16"/>
              </w:rPr>
              <w:t>Održavanje nerazvrstanih cesta</w:t>
            </w:r>
          </w:p>
          <w:p w14:paraId="6315F204" w14:textId="77777777" w:rsidR="00E31D8D" w:rsidRPr="005515AB" w:rsidRDefault="00000000">
            <w:pPr>
              <w:contextualSpacing/>
              <w:jc w:val="both"/>
              <w:rPr>
                <w:sz w:val="16"/>
                <w:szCs w:val="16"/>
              </w:rPr>
            </w:pPr>
            <w:r w:rsidRPr="005515AB">
              <w:rPr>
                <w:sz w:val="16"/>
                <w:szCs w:val="16"/>
              </w:rPr>
              <w:t xml:space="preserve">Sredstva se planiraju za održavanje NC prema ugovoru, za održavanje nerazvrstanih cesta (program </w:t>
            </w:r>
            <w:proofErr w:type="spellStart"/>
            <w:r w:rsidRPr="005515AB">
              <w:rPr>
                <w:sz w:val="16"/>
                <w:szCs w:val="16"/>
              </w:rPr>
              <w:t>Črnika</w:t>
            </w:r>
            <w:proofErr w:type="spellEnd"/>
            <w:r w:rsidRPr="005515AB">
              <w:rPr>
                <w:sz w:val="16"/>
                <w:szCs w:val="16"/>
              </w:rPr>
              <w:t xml:space="preserve">) te za održavanje maslinarskih i poljskih puteva u iznosu od 10.000,00 </w:t>
            </w:r>
            <w:proofErr w:type="spellStart"/>
            <w:r w:rsidRPr="005515AB">
              <w:rPr>
                <w:sz w:val="16"/>
                <w:szCs w:val="16"/>
              </w:rPr>
              <w:t>eur</w:t>
            </w:r>
            <w:proofErr w:type="spellEnd"/>
            <w:r w:rsidRPr="005515AB">
              <w:rPr>
                <w:sz w:val="16"/>
                <w:szCs w:val="16"/>
              </w:rPr>
              <w:t>.</w:t>
            </w:r>
          </w:p>
          <w:p w14:paraId="5BF2799D" w14:textId="77777777" w:rsidR="00E31D8D" w:rsidRPr="005515AB" w:rsidRDefault="00000000">
            <w:pPr>
              <w:contextualSpacing/>
              <w:jc w:val="both"/>
              <w:rPr>
                <w:sz w:val="16"/>
                <w:szCs w:val="16"/>
              </w:rPr>
            </w:pPr>
            <w:r w:rsidRPr="005515AB">
              <w:rPr>
                <w:sz w:val="16"/>
                <w:szCs w:val="16"/>
              </w:rPr>
              <w:t>Pod održavanjem nerazvrstanih cesta podrazumijeva se:</w:t>
            </w:r>
          </w:p>
          <w:p w14:paraId="00306709" w14:textId="77777777" w:rsidR="00E31D8D" w:rsidRDefault="00000000">
            <w:pPr>
              <w:numPr>
                <w:ilvl w:val="0"/>
                <w:numId w:val="10"/>
              </w:numPr>
              <w:contextualSpacing/>
              <w:jc w:val="both"/>
              <w:rPr>
                <w:sz w:val="16"/>
                <w:szCs w:val="16"/>
                <w:lang w:val="en-US"/>
              </w:rPr>
            </w:pPr>
            <w:proofErr w:type="spellStart"/>
            <w:r>
              <w:rPr>
                <w:sz w:val="16"/>
                <w:szCs w:val="16"/>
                <w:lang w:val="en-US"/>
              </w:rPr>
              <w:t>Redovito</w:t>
            </w:r>
            <w:proofErr w:type="spellEnd"/>
            <w:r>
              <w:rPr>
                <w:sz w:val="16"/>
                <w:szCs w:val="16"/>
                <w:lang w:val="en-US"/>
              </w:rPr>
              <w:t xml:space="preserve"> </w:t>
            </w:r>
            <w:proofErr w:type="spellStart"/>
            <w:r>
              <w:rPr>
                <w:sz w:val="16"/>
                <w:szCs w:val="16"/>
                <w:lang w:val="en-US"/>
              </w:rPr>
              <w:t>održavanje</w:t>
            </w:r>
            <w:proofErr w:type="spellEnd"/>
            <w:r>
              <w:rPr>
                <w:sz w:val="16"/>
                <w:szCs w:val="16"/>
                <w:lang w:val="en-US"/>
              </w:rPr>
              <w:t xml:space="preserve"> </w:t>
            </w:r>
            <w:proofErr w:type="spellStart"/>
            <w:r>
              <w:rPr>
                <w:sz w:val="16"/>
                <w:szCs w:val="16"/>
                <w:lang w:val="en-US"/>
              </w:rPr>
              <w:t>nerazvrstanih</w:t>
            </w:r>
            <w:proofErr w:type="spellEnd"/>
            <w:r>
              <w:rPr>
                <w:sz w:val="16"/>
                <w:szCs w:val="16"/>
                <w:lang w:val="en-US"/>
              </w:rPr>
              <w:t xml:space="preserve"> cesta </w:t>
            </w:r>
            <w:proofErr w:type="spellStart"/>
            <w:r>
              <w:rPr>
                <w:sz w:val="16"/>
                <w:szCs w:val="16"/>
                <w:lang w:val="en-US"/>
              </w:rPr>
              <w:t>obuhvaća</w:t>
            </w:r>
            <w:proofErr w:type="spellEnd"/>
            <w:r>
              <w:rPr>
                <w:sz w:val="16"/>
                <w:szCs w:val="16"/>
                <w:lang w:val="en-US"/>
              </w:rPr>
              <w:t xml:space="preserve"> </w:t>
            </w:r>
            <w:proofErr w:type="spellStart"/>
            <w:r>
              <w:rPr>
                <w:sz w:val="16"/>
                <w:szCs w:val="16"/>
                <w:lang w:val="en-US"/>
              </w:rPr>
              <w:t>poslove</w:t>
            </w:r>
            <w:proofErr w:type="spellEnd"/>
            <w:r>
              <w:rPr>
                <w:sz w:val="16"/>
                <w:szCs w:val="16"/>
                <w:lang w:val="en-US"/>
              </w:rPr>
              <w:t xml:space="preserve"> </w:t>
            </w:r>
            <w:proofErr w:type="spellStart"/>
            <w:r>
              <w:rPr>
                <w:sz w:val="16"/>
                <w:szCs w:val="16"/>
                <w:lang w:val="en-US"/>
              </w:rPr>
              <w:t>uklanjanja</w:t>
            </w:r>
            <w:proofErr w:type="spellEnd"/>
            <w:r>
              <w:rPr>
                <w:sz w:val="16"/>
                <w:szCs w:val="16"/>
                <w:lang w:val="en-US"/>
              </w:rPr>
              <w:t xml:space="preserve"> </w:t>
            </w:r>
            <w:proofErr w:type="spellStart"/>
            <w:r>
              <w:rPr>
                <w:sz w:val="16"/>
                <w:szCs w:val="16"/>
                <w:lang w:val="en-US"/>
              </w:rPr>
              <w:t>pijeska</w:t>
            </w:r>
            <w:proofErr w:type="spellEnd"/>
            <w:r>
              <w:rPr>
                <w:sz w:val="16"/>
                <w:szCs w:val="16"/>
                <w:lang w:val="en-US"/>
              </w:rPr>
              <w:t xml:space="preserve"> </w:t>
            </w:r>
            <w:proofErr w:type="spellStart"/>
            <w:r>
              <w:rPr>
                <w:sz w:val="16"/>
                <w:szCs w:val="16"/>
                <w:lang w:val="en-US"/>
              </w:rPr>
              <w:t>sa</w:t>
            </w:r>
            <w:proofErr w:type="spellEnd"/>
            <w:r>
              <w:rPr>
                <w:sz w:val="16"/>
                <w:szCs w:val="16"/>
                <w:lang w:val="en-US"/>
              </w:rPr>
              <w:t xml:space="preserve"> </w:t>
            </w:r>
            <w:proofErr w:type="spellStart"/>
            <w:r>
              <w:rPr>
                <w:sz w:val="16"/>
                <w:szCs w:val="16"/>
                <w:lang w:val="en-US"/>
              </w:rPr>
              <w:t>prometnica</w:t>
            </w:r>
            <w:proofErr w:type="spellEnd"/>
            <w:r>
              <w:rPr>
                <w:sz w:val="16"/>
                <w:szCs w:val="16"/>
                <w:lang w:val="en-US"/>
              </w:rPr>
              <w:t xml:space="preserve">, </w:t>
            </w:r>
            <w:proofErr w:type="spellStart"/>
            <w:r>
              <w:rPr>
                <w:sz w:val="16"/>
                <w:szCs w:val="16"/>
                <w:lang w:val="en-US"/>
              </w:rPr>
              <w:t>održavanje</w:t>
            </w:r>
            <w:proofErr w:type="spellEnd"/>
            <w:r>
              <w:rPr>
                <w:sz w:val="16"/>
                <w:szCs w:val="16"/>
                <w:lang w:val="en-US"/>
              </w:rPr>
              <w:t xml:space="preserve"> </w:t>
            </w:r>
            <w:proofErr w:type="spellStart"/>
            <w:r>
              <w:rPr>
                <w:sz w:val="16"/>
                <w:szCs w:val="16"/>
                <w:lang w:val="en-US"/>
              </w:rPr>
              <w:t>rigola</w:t>
            </w:r>
            <w:proofErr w:type="spellEnd"/>
            <w:r>
              <w:rPr>
                <w:sz w:val="16"/>
                <w:szCs w:val="16"/>
                <w:lang w:val="en-US"/>
              </w:rPr>
              <w:t xml:space="preserve">, </w:t>
            </w:r>
            <w:proofErr w:type="spellStart"/>
            <w:r>
              <w:rPr>
                <w:sz w:val="16"/>
                <w:szCs w:val="16"/>
                <w:lang w:val="en-US"/>
              </w:rPr>
              <w:t>posipavanje</w:t>
            </w:r>
            <w:proofErr w:type="spellEnd"/>
            <w:r>
              <w:rPr>
                <w:sz w:val="16"/>
                <w:szCs w:val="16"/>
                <w:lang w:val="en-US"/>
              </w:rPr>
              <w:t xml:space="preserve"> </w:t>
            </w:r>
            <w:proofErr w:type="spellStart"/>
            <w:r>
              <w:rPr>
                <w:sz w:val="16"/>
                <w:szCs w:val="16"/>
                <w:lang w:val="en-US"/>
              </w:rPr>
              <w:t>solju</w:t>
            </w:r>
            <w:proofErr w:type="spellEnd"/>
            <w:r>
              <w:rPr>
                <w:sz w:val="16"/>
                <w:szCs w:val="16"/>
                <w:lang w:val="en-US"/>
              </w:rPr>
              <w:t xml:space="preserve">, </w:t>
            </w:r>
            <w:proofErr w:type="spellStart"/>
            <w:r>
              <w:rPr>
                <w:sz w:val="16"/>
                <w:szCs w:val="16"/>
                <w:lang w:val="en-US"/>
              </w:rPr>
              <w:t>košnja</w:t>
            </w:r>
            <w:proofErr w:type="spellEnd"/>
            <w:r>
              <w:rPr>
                <w:sz w:val="16"/>
                <w:szCs w:val="16"/>
                <w:lang w:val="en-US"/>
              </w:rPr>
              <w:t xml:space="preserve"> </w:t>
            </w:r>
            <w:proofErr w:type="spellStart"/>
            <w:r>
              <w:rPr>
                <w:sz w:val="16"/>
                <w:szCs w:val="16"/>
                <w:lang w:val="en-US"/>
              </w:rPr>
              <w:t>uz</w:t>
            </w:r>
            <w:proofErr w:type="spellEnd"/>
            <w:r>
              <w:rPr>
                <w:sz w:val="16"/>
                <w:szCs w:val="16"/>
                <w:lang w:val="en-US"/>
              </w:rPr>
              <w:t xml:space="preserve"> rub </w:t>
            </w:r>
            <w:proofErr w:type="spellStart"/>
            <w:r>
              <w:rPr>
                <w:sz w:val="16"/>
                <w:szCs w:val="16"/>
                <w:lang w:val="en-US"/>
              </w:rPr>
              <w:t>prometnica</w:t>
            </w:r>
            <w:proofErr w:type="spellEnd"/>
            <w:r>
              <w:rPr>
                <w:sz w:val="16"/>
                <w:szCs w:val="16"/>
                <w:lang w:val="en-US"/>
              </w:rPr>
              <w:t xml:space="preserve">, </w:t>
            </w:r>
            <w:proofErr w:type="spellStart"/>
            <w:r>
              <w:rPr>
                <w:sz w:val="16"/>
                <w:szCs w:val="16"/>
                <w:lang w:val="en-US"/>
              </w:rPr>
              <w:t>tretiranje</w:t>
            </w:r>
            <w:proofErr w:type="spellEnd"/>
            <w:r>
              <w:rPr>
                <w:sz w:val="16"/>
                <w:szCs w:val="16"/>
                <w:lang w:val="en-US"/>
              </w:rPr>
              <w:t xml:space="preserve"> </w:t>
            </w:r>
            <w:proofErr w:type="spellStart"/>
            <w:r>
              <w:rPr>
                <w:sz w:val="16"/>
                <w:szCs w:val="16"/>
                <w:lang w:val="en-US"/>
              </w:rPr>
              <w:t>pesticidima</w:t>
            </w:r>
            <w:proofErr w:type="spellEnd"/>
            <w:r>
              <w:rPr>
                <w:sz w:val="16"/>
                <w:szCs w:val="16"/>
                <w:lang w:val="en-US"/>
              </w:rPr>
              <w:t xml:space="preserve"> </w:t>
            </w:r>
            <w:proofErr w:type="spellStart"/>
            <w:r>
              <w:rPr>
                <w:sz w:val="16"/>
                <w:szCs w:val="16"/>
                <w:lang w:val="en-US"/>
              </w:rPr>
              <w:t>kao</w:t>
            </w:r>
            <w:proofErr w:type="spellEnd"/>
            <w:r>
              <w:rPr>
                <w:sz w:val="16"/>
                <w:szCs w:val="16"/>
                <w:lang w:val="en-US"/>
              </w:rPr>
              <w:t xml:space="preserve"> i </w:t>
            </w:r>
            <w:proofErr w:type="spellStart"/>
            <w:r>
              <w:rPr>
                <w:sz w:val="16"/>
                <w:szCs w:val="16"/>
                <w:lang w:val="en-US"/>
              </w:rPr>
              <w:t>obavljanje</w:t>
            </w:r>
            <w:proofErr w:type="spellEnd"/>
            <w:r>
              <w:rPr>
                <w:sz w:val="16"/>
                <w:szCs w:val="16"/>
                <w:lang w:val="en-US"/>
              </w:rPr>
              <w:t xml:space="preserve"> </w:t>
            </w:r>
            <w:proofErr w:type="spellStart"/>
            <w:r>
              <w:rPr>
                <w:sz w:val="16"/>
                <w:szCs w:val="16"/>
                <w:lang w:val="en-US"/>
              </w:rPr>
              <w:t>nadzora</w:t>
            </w:r>
            <w:proofErr w:type="spellEnd"/>
            <w:r>
              <w:rPr>
                <w:sz w:val="16"/>
                <w:szCs w:val="16"/>
                <w:lang w:val="en-US"/>
              </w:rPr>
              <w:t xml:space="preserve"> i </w:t>
            </w:r>
            <w:proofErr w:type="spellStart"/>
            <w:r>
              <w:rPr>
                <w:sz w:val="16"/>
                <w:szCs w:val="16"/>
                <w:lang w:val="en-US"/>
              </w:rPr>
              <w:t>pregled</w:t>
            </w:r>
            <w:proofErr w:type="spellEnd"/>
            <w:r>
              <w:rPr>
                <w:sz w:val="16"/>
                <w:szCs w:val="16"/>
                <w:lang w:val="en-US"/>
              </w:rPr>
              <w:t xml:space="preserve"> cesta i </w:t>
            </w:r>
            <w:proofErr w:type="spellStart"/>
            <w:r>
              <w:rPr>
                <w:sz w:val="16"/>
                <w:szCs w:val="16"/>
                <w:lang w:val="en-US"/>
              </w:rPr>
              <w:t>objekata</w:t>
            </w:r>
            <w:proofErr w:type="spellEnd"/>
            <w:r>
              <w:rPr>
                <w:sz w:val="16"/>
                <w:szCs w:val="16"/>
                <w:lang w:val="en-US"/>
              </w:rPr>
              <w:t xml:space="preserve">, </w:t>
            </w:r>
            <w:proofErr w:type="spellStart"/>
            <w:r>
              <w:rPr>
                <w:sz w:val="16"/>
                <w:szCs w:val="16"/>
                <w:lang w:val="en-US"/>
              </w:rPr>
              <w:t>održavanje</w:t>
            </w:r>
            <w:proofErr w:type="spellEnd"/>
            <w:r>
              <w:rPr>
                <w:sz w:val="16"/>
                <w:szCs w:val="16"/>
                <w:lang w:val="en-US"/>
              </w:rPr>
              <w:t xml:space="preserve"> </w:t>
            </w:r>
            <w:proofErr w:type="spellStart"/>
            <w:r>
              <w:rPr>
                <w:sz w:val="16"/>
                <w:szCs w:val="16"/>
                <w:lang w:val="en-US"/>
              </w:rPr>
              <w:t>makadamskih</w:t>
            </w:r>
            <w:proofErr w:type="spellEnd"/>
            <w:r>
              <w:rPr>
                <w:sz w:val="16"/>
                <w:szCs w:val="16"/>
                <w:lang w:val="en-US"/>
              </w:rPr>
              <w:t xml:space="preserve"> </w:t>
            </w:r>
            <w:proofErr w:type="spellStart"/>
            <w:r>
              <w:rPr>
                <w:sz w:val="16"/>
                <w:szCs w:val="16"/>
                <w:lang w:val="en-US"/>
              </w:rPr>
              <w:t>površina</w:t>
            </w:r>
            <w:proofErr w:type="spellEnd"/>
            <w:r>
              <w:rPr>
                <w:sz w:val="16"/>
                <w:szCs w:val="16"/>
                <w:lang w:val="en-US"/>
              </w:rPr>
              <w:t xml:space="preserve">, </w:t>
            </w:r>
            <w:proofErr w:type="spellStart"/>
            <w:r>
              <w:rPr>
                <w:sz w:val="16"/>
                <w:szCs w:val="16"/>
                <w:lang w:val="en-US"/>
              </w:rPr>
              <w:t>betonskih</w:t>
            </w:r>
            <w:proofErr w:type="spellEnd"/>
            <w:r>
              <w:rPr>
                <w:sz w:val="16"/>
                <w:szCs w:val="16"/>
                <w:lang w:val="en-US"/>
              </w:rPr>
              <w:t xml:space="preserve"> </w:t>
            </w:r>
            <w:proofErr w:type="spellStart"/>
            <w:r>
              <w:rPr>
                <w:sz w:val="16"/>
                <w:szCs w:val="16"/>
                <w:lang w:val="en-US"/>
              </w:rPr>
              <w:t>površina</w:t>
            </w:r>
            <w:proofErr w:type="spellEnd"/>
            <w:r>
              <w:rPr>
                <w:sz w:val="16"/>
                <w:szCs w:val="16"/>
                <w:lang w:val="en-US"/>
              </w:rPr>
              <w:t xml:space="preserve">, </w:t>
            </w:r>
            <w:proofErr w:type="spellStart"/>
            <w:r>
              <w:rPr>
                <w:sz w:val="16"/>
                <w:szCs w:val="16"/>
                <w:lang w:val="en-US"/>
              </w:rPr>
              <w:t>zidova</w:t>
            </w:r>
            <w:proofErr w:type="spellEnd"/>
            <w:r>
              <w:rPr>
                <w:sz w:val="16"/>
                <w:szCs w:val="16"/>
                <w:lang w:val="en-US"/>
              </w:rPr>
              <w:t xml:space="preserve">, </w:t>
            </w:r>
            <w:proofErr w:type="spellStart"/>
            <w:r>
              <w:rPr>
                <w:sz w:val="16"/>
                <w:szCs w:val="16"/>
                <w:lang w:val="en-US"/>
              </w:rPr>
              <w:t>redovito</w:t>
            </w:r>
            <w:proofErr w:type="spellEnd"/>
            <w:r>
              <w:rPr>
                <w:sz w:val="16"/>
                <w:szCs w:val="16"/>
                <w:lang w:val="en-US"/>
              </w:rPr>
              <w:t xml:space="preserve"> </w:t>
            </w:r>
            <w:proofErr w:type="spellStart"/>
            <w:r>
              <w:rPr>
                <w:sz w:val="16"/>
                <w:szCs w:val="16"/>
                <w:lang w:val="en-US"/>
              </w:rPr>
              <w:t>održavanje</w:t>
            </w:r>
            <w:proofErr w:type="spellEnd"/>
            <w:r>
              <w:rPr>
                <w:sz w:val="16"/>
                <w:szCs w:val="16"/>
                <w:lang w:val="en-US"/>
              </w:rPr>
              <w:t xml:space="preserve"> </w:t>
            </w:r>
            <w:proofErr w:type="spellStart"/>
            <w:r>
              <w:rPr>
                <w:sz w:val="16"/>
                <w:szCs w:val="16"/>
                <w:lang w:val="en-US"/>
              </w:rPr>
              <w:t>vegetacije</w:t>
            </w:r>
            <w:proofErr w:type="spellEnd"/>
            <w:r>
              <w:rPr>
                <w:sz w:val="16"/>
                <w:szCs w:val="16"/>
                <w:lang w:val="en-US"/>
              </w:rPr>
              <w:t xml:space="preserve"> </w:t>
            </w:r>
            <w:proofErr w:type="spellStart"/>
            <w:r>
              <w:rPr>
                <w:sz w:val="16"/>
                <w:szCs w:val="16"/>
                <w:lang w:val="en-US"/>
              </w:rPr>
              <w:t>uz</w:t>
            </w:r>
            <w:proofErr w:type="spellEnd"/>
            <w:r>
              <w:rPr>
                <w:sz w:val="16"/>
                <w:szCs w:val="16"/>
                <w:lang w:val="en-US"/>
              </w:rPr>
              <w:t xml:space="preserve"> </w:t>
            </w:r>
            <w:proofErr w:type="spellStart"/>
            <w:r>
              <w:rPr>
                <w:sz w:val="16"/>
                <w:szCs w:val="16"/>
                <w:lang w:val="en-US"/>
              </w:rPr>
              <w:t>nerazvrstane</w:t>
            </w:r>
            <w:proofErr w:type="spellEnd"/>
            <w:r>
              <w:rPr>
                <w:sz w:val="16"/>
                <w:szCs w:val="16"/>
                <w:lang w:val="en-US"/>
              </w:rPr>
              <w:t xml:space="preserve"> </w:t>
            </w:r>
            <w:proofErr w:type="spellStart"/>
            <w:r>
              <w:rPr>
                <w:sz w:val="16"/>
                <w:szCs w:val="16"/>
                <w:lang w:val="en-US"/>
              </w:rPr>
              <w:t>ceste</w:t>
            </w:r>
            <w:proofErr w:type="spellEnd"/>
            <w:r>
              <w:rPr>
                <w:sz w:val="16"/>
                <w:szCs w:val="16"/>
                <w:lang w:val="en-US"/>
              </w:rPr>
              <w:t xml:space="preserve"> </w:t>
            </w:r>
            <w:proofErr w:type="spellStart"/>
            <w:r>
              <w:rPr>
                <w:sz w:val="16"/>
                <w:szCs w:val="16"/>
                <w:lang w:val="en-US"/>
              </w:rPr>
              <w:t>te</w:t>
            </w:r>
            <w:proofErr w:type="spellEnd"/>
            <w:r>
              <w:rPr>
                <w:sz w:val="16"/>
                <w:szCs w:val="16"/>
                <w:lang w:val="en-US"/>
              </w:rPr>
              <w:t xml:space="preserve"> </w:t>
            </w:r>
            <w:proofErr w:type="spellStart"/>
            <w:r>
              <w:rPr>
                <w:sz w:val="16"/>
                <w:szCs w:val="16"/>
                <w:lang w:val="en-US"/>
              </w:rPr>
              <w:t>poslovi</w:t>
            </w:r>
            <w:proofErr w:type="spellEnd"/>
            <w:r>
              <w:rPr>
                <w:sz w:val="16"/>
                <w:szCs w:val="16"/>
                <w:lang w:val="en-US"/>
              </w:rPr>
              <w:t xml:space="preserve"> </w:t>
            </w:r>
            <w:proofErr w:type="spellStart"/>
            <w:r>
              <w:rPr>
                <w:sz w:val="16"/>
                <w:szCs w:val="16"/>
                <w:lang w:val="en-US"/>
              </w:rPr>
              <w:t>održavanja</w:t>
            </w:r>
            <w:proofErr w:type="spellEnd"/>
            <w:r>
              <w:rPr>
                <w:sz w:val="16"/>
                <w:szCs w:val="16"/>
                <w:lang w:val="en-US"/>
              </w:rPr>
              <w:t xml:space="preserve"> </w:t>
            </w:r>
            <w:proofErr w:type="spellStart"/>
            <w:r>
              <w:rPr>
                <w:sz w:val="16"/>
                <w:szCs w:val="16"/>
                <w:lang w:val="en-US"/>
              </w:rPr>
              <w:t>vertikalne</w:t>
            </w:r>
            <w:proofErr w:type="spellEnd"/>
            <w:r>
              <w:rPr>
                <w:sz w:val="16"/>
                <w:szCs w:val="16"/>
                <w:lang w:val="en-US"/>
              </w:rPr>
              <w:t xml:space="preserve"> i </w:t>
            </w:r>
            <w:proofErr w:type="spellStart"/>
            <w:r>
              <w:rPr>
                <w:sz w:val="16"/>
                <w:szCs w:val="16"/>
                <w:lang w:val="en-US"/>
              </w:rPr>
              <w:t>horizontalne</w:t>
            </w:r>
            <w:proofErr w:type="spellEnd"/>
            <w:r>
              <w:rPr>
                <w:sz w:val="16"/>
                <w:szCs w:val="16"/>
                <w:lang w:val="en-US"/>
              </w:rPr>
              <w:t xml:space="preserve"> </w:t>
            </w:r>
            <w:proofErr w:type="spellStart"/>
            <w:r>
              <w:rPr>
                <w:sz w:val="16"/>
                <w:szCs w:val="16"/>
                <w:lang w:val="en-US"/>
              </w:rPr>
              <w:t>signalizacije</w:t>
            </w:r>
            <w:proofErr w:type="spellEnd"/>
            <w:r>
              <w:rPr>
                <w:sz w:val="16"/>
                <w:szCs w:val="16"/>
                <w:lang w:val="en-US"/>
              </w:rPr>
              <w:t xml:space="preserve">. </w:t>
            </w:r>
            <w:proofErr w:type="spellStart"/>
            <w:r>
              <w:rPr>
                <w:sz w:val="16"/>
                <w:szCs w:val="16"/>
                <w:lang w:val="en-US"/>
              </w:rPr>
              <w:t>Navedeni</w:t>
            </w:r>
            <w:proofErr w:type="spellEnd"/>
            <w:r>
              <w:rPr>
                <w:sz w:val="16"/>
                <w:szCs w:val="16"/>
                <w:lang w:val="en-US"/>
              </w:rPr>
              <w:t xml:space="preserve"> </w:t>
            </w:r>
            <w:proofErr w:type="spellStart"/>
            <w:r>
              <w:rPr>
                <w:sz w:val="16"/>
                <w:szCs w:val="16"/>
                <w:lang w:val="en-US"/>
              </w:rPr>
              <w:t>poslovi</w:t>
            </w:r>
            <w:proofErr w:type="spellEnd"/>
            <w:r>
              <w:rPr>
                <w:sz w:val="16"/>
                <w:szCs w:val="16"/>
                <w:lang w:val="en-US"/>
              </w:rPr>
              <w:t xml:space="preserve"> </w:t>
            </w:r>
            <w:proofErr w:type="spellStart"/>
            <w:r>
              <w:rPr>
                <w:sz w:val="16"/>
                <w:szCs w:val="16"/>
                <w:lang w:val="en-US"/>
              </w:rPr>
              <w:t>povjereni</w:t>
            </w:r>
            <w:proofErr w:type="spellEnd"/>
            <w:r>
              <w:rPr>
                <w:sz w:val="16"/>
                <w:szCs w:val="16"/>
                <w:lang w:val="en-US"/>
              </w:rPr>
              <w:t xml:space="preserve"> </w:t>
            </w:r>
            <w:proofErr w:type="spellStart"/>
            <w:r>
              <w:rPr>
                <w:sz w:val="16"/>
                <w:szCs w:val="16"/>
                <w:lang w:val="en-US"/>
              </w:rPr>
              <w:t>su</w:t>
            </w:r>
            <w:proofErr w:type="spellEnd"/>
            <w:r>
              <w:rPr>
                <w:sz w:val="16"/>
                <w:szCs w:val="16"/>
                <w:lang w:val="en-US"/>
              </w:rPr>
              <w:t xml:space="preserve"> </w:t>
            </w:r>
            <w:proofErr w:type="spellStart"/>
            <w:r>
              <w:rPr>
                <w:sz w:val="16"/>
                <w:szCs w:val="16"/>
                <w:lang w:val="en-US"/>
              </w:rPr>
              <w:t>trgovačkom</w:t>
            </w:r>
            <w:proofErr w:type="spellEnd"/>
            <w:r>
              <w:rPr>
                <w:sz w:val="16"/>
                <w:szCs w:val="16"/>
                <w:lang w:val="en-US"/>
              </w:rPr>
              <w:t xml:space="preserve"> </w:t>
            </w:r>
            <w:proofErr w:type="spellStart"/>
            <w:r>
              <w:rPr>
                <w:sz w:val="16"/>
                <w:szCs w:val="16"/>
                <w:lang w:val="en-US"/>
              </w:rPr>
              <w:t>društvu</w:t>
            </w:r>
            <w:proofErr w:type="spellEnd"/>
            <w:r>
              <w:rPr>
                <w:sz w:val="16"/>
                <w:szCs w:val="16"/>
                <w:lang w:val="en-US"/>
              </w:rPr>
              <w:t xml:space="preserve"> u </w:t>
            </w:r>
            <w:proofErr w:type="spellStart"/>
            <w:r>
              <w:rPr>
                <w:sz w:val="16"/>
                <w:szCs w:val="16"/>
                <w:lang w:val="en-US"/>
              </w:rPr>
              <w:t>vlasništvu</w:t>
            </w:r>
            <w:proofErr w:type="spellEnd"/>
            <w:r>
              <w:rPr>
                <w:sz w:val="16"/>
                <w:szCs w:val="16"/>
                <w:lang w:val="en-US"/>
              </w:rPr>
              <w:t xml:space="preserve"> </w:t>
            </w:r>
            <w:proofErr w:type="spellStart"/>
            <w:r>
              <w:rPr>
                <w:sz w:val="16"/>
                <w:szCs w:val="16"/>
                <w:lang w:val="en-US"/>
              </w:rPr>
              <w:t>Općine</w:t>
            </w:r>
            <w:proofErr w:type="spellEnd"/>
            <w:r>
              <w:rPr>
                <w:sz w:val="16"/>
                <w:szCs w:val="16"/>
                <w:lang w:val="en-US"/>
              </w:rPr>
              <w:t xml:space="preserve"> Punat, KD „</w:t>
            </w:r>
            <w:proofErr w:type="spellStart"/>
            <w:proofErr w:type="gramStart"/>
            <w:r>
              <w:rPr>
                <w:sz w:val="16"/>
                <w:szCs w:val="16"/>
                <w:lang w:val="en-US"/>
              </w:rPr>
              <w:t>Črnika</w:t>
            </w:r>
            <w:proofErr w:type="spellEnd"/>
            <w:r>
              <w:rPr>
                <w:sz w:val="16"/>
                <w:szCs w:val="16"/>
                <w:lang w:val="en-US"/>
              </w:rPr>
              <w:t>“ d.o.o.</w:t>
            </w:r>
            <w:proofErr w:type="gramEnd"/>
          </w:p>
          <w:p w14:paraId="5BED866E" w14:textId="77777777" w:rsidR="00E31D8D" w:rsidRDefault="00000000">
            <w:pPr>
              <w:ind w:left="177"/>
              <w:contextualSpacing/>
              <w:jc w:val="both"/>
              <w:rPr>
                <w:sz w:val="16"/>
                <w:szCs w:val="16"/>
                <w:lang w:val="en-US"/>
              </w:rPr>
            </w:pPr>
            <w:r>
              <w:rPr>
                <w:sz w:val="16"/>
                <w:szCs w:val="16"/>
                <w:lang w:val="en-US"/>
              </w:rPr>
              <w:t xml:space="preserve">2. </w:t>
            </w:r>
            <w:proofErr w:type="spellStart"/>
            <w:r>
              <w:rPr>
                <w:sz w:val="16"/>
                <w:szCs w:val="16"/>
                <w:lang w:val="en-US"/>
              </w:rPr>
              <w:t>Redovito</w:t>
            </w:r>
            <w:proofErr w:type="spellEnd"/>
            <w:r>
              <w:rPr>
                <w:sz w:val="16"/>
                <w:szCs w:val="16"/>
                <w:lang w:val="en-US"/>
              </w:rPr>
              <w:t xml:space="preserve"> </w:t>
            </w:r>
            <w:proofErr w:type="spellStart"/>
            <w:r>
              <w:rPr>
                <w:sz w:val="16"/>
                <w:szCs w:val="16"/>
                <w:lang w:val="en-US"/>
              </w:rPr>
              <w:t>održavanje</w:t>
            </w:r>
            <w:proofErr w:type="spellEnd"/>
            <w:r>
              <w:rPr>
                <w:sz w:val="16"/>
                <w:szCs w:val="16"/>
                <w:lang w:val="en-US"/>
              </w:rPr>
              <w:t xml:space="preserve"> </w:t>
            </w:r>
            <w:proofErr w:type="spellStart"/>
            <w:r>
              <w:rPr>
                <w:sz w:val="16"/>
                <w:szCs w:val="16"/>
                <w:lang w:val="en-US"/>
              </w:rPr>
              <w:t>maslinarskih</w:t>
            </w:r>
            <w:proofErr w:type="spellEnd"/>
            <w:r>
              <w:rPr>
                <w:sz w:val="16"/>
                <w:szCs w:val="16"/>
                <w:lang w:val="en-US"/>
              </w:rPr>
              <w:t xml:space="preserve"> i </w:t>
            </w:r>
            <w:proofErr w:type="spellStart"/>
            <w:r>
              <w:rPr>
                <w:sz w:val="16"/>
                <w:szCs w:val="16"/>
                <w:lang w:val="en-US"/>
              </w:rPr>
              <w:t>poljskih</w:t>
            </w:r>
            <w:proofErr w:type="spellEnd"/>
            <w:r>
              <w:rPr>
                <w:sz w:val="16"/>
                <w:szCs w:val="16"/>
                <w:lang w:val="en-US"/>
              </w:rPr>
              <w:t xml:space="preserve"> </w:t>
            </w:r>
            <w:proofErr w:type="spellStart"/>
            <w:r>
              <w:rPr>
                <w:sz w:val="16"/>
                <w:szCs w:val="16"/>
                <w:lang w:val="en-US"/>
              </w:rPr>
              <w:t>puteva</w:t>
            </w:r>
            <w:proofErr w:type="spellEnd"/>
            <w:r>
              <w:rPr>
                <w:sz w:val="16"/>
                <w:szCs w:val="16"/>
                <w:lang w:val="en-US"/>
              </w:rPr>
              <w:t xml:space="preserve"> </w:t>
            </w:r>
            <w:proofErr w:type="spellStart"/>
            <w:r>
              <w:rPr>
                <w:sz w:val="16"/>
                <w:szCs w:val="16"/>
                <w:lang w:val="en-US"/>
              </w:rPr>
              <w:t>izvode</w:t>
            </w:r>
            <w:proofErr w:type="spellEnd"/>
            <w:r>
              <w:rPr>
                <w:sz w:val="16"/>
                <w:szCs w:val="16"/>
                <w:lang w:val="en-US"/>
              </w:rPr>
              <w:t xml:space="preserve"> se u </w:t>
            </w:r>
            <w:proofErr w:type="spellStart"/>
            <w:r>
              <w:rPr>
                <w:sz w:val="16"/>
                <w:szCs w:val="16"/>
                <w:lang w:val="en-US"/>
              </w:rPr>
              <w:t>svrhu</w:t>
            </w:r>
            <w:proofErr w:type="spellEnd"/>
            <w:r>
              <w:rPr>
                <w:sz w:val="16"/>
                <w:szCs w:val="16"/>
                <w:lang w:val="en-US"/>
              </w:rPr>
              <w:t xml:space="preserve"> </w:t>
            </w:r>
            <w:proofErr w:type="spellStart"/>
            <w:r>
              <w:rPr>
                <w:sz w:val="16"/>
                <w:szCs w:val="16"/>
                <w:lang w:val="en-US"/>
              </w:rPr>
              <w:t>uređenja</w:t>
            </w:r>
            <w:proofErr w:type="spellEnd"/>
            <w:r>
              <w:rPr>
                <w:sz w:val="16"/>
                <w:szCs w:val="16"/>
                <w:lang w:val="en-US"/>
              </w:rPr>
              <w:t xml:space="preserve"> </w:t>
            </w:r>
            <w:proofErr w:type="spellStart"/>
            <w:r>
              <w:rPr>
                <w:sz w:val="16"/>
                <w:szCs w:val="16"/>
                <w:lang w:val="en-US"/>
              </w:rPr>
              <w:t>postojećih</w:t>
            </w:r>
            <w:proofErr w:type="spellEnd"/>
            <w:r>
              <w:rPr>
                <w:sz w:val="16"/>
                <w:szCs w:val="16"/>
                <w:lang w:val="en-US"/>
              </w:rPr>
              <w:t xml:space="preserve"> </w:t>
            </w:r>
            <w:proofErr w:type="spellStart"/>
            <w:r>
              <w:rPr>
                <w:sz w:val="16"/>
                <w:szCs w:val="16"/>
                <w:lang w:val="en-US"/>
              </w:rPr>
              <w:t>maslinarskih</w:t>
            </w:r>
            <w:proofErr w:type="spellEnd"/>
            <w:r>
              <w:rPr>
                <w:sz w:val="16"/>
                <w:szCs w:val="16"/>
                <w:lang w:val="en-US"/>
              </w:rPr>
              <w:t xml:space="preserve"> i </w:t>
            </w:r>
            <w:proofErr w:type="spellStart"/>
            <w:r>
              <w:rPr>
                <w:sz w:val="16"/>
                <w:szCs w:val="16"/>
                <w:lang w:val="en-US"/>
              </w:rPr>
              <w:t>poljskih</w:t>
            </w:r>
            <w:proofErr w:type="spellEnd"/>
            <w:r>
              <w:rPr>
                <w:sz w:val="16"/>
                <w:szCs w:val="16"/>
                <w:lang w:val="en-US"/>
              </w:rPr>
              <w:t xml:space="preserve"> </w:t>
            </w:r>
            <w:proofErr w:type="spellStart"/>
            <w:r>
              <w:rPr>
                <w:sz w:val="16"/>
                <w:szCs w:val="16"/>
                <w:lang w:val="en-US"/>
              </w:rPr>
              <w:t>puteva</w:t>
            </w:r>
            <w:proofErr w:type="spellEnd"/>
            <w:r>
              <w:rPr>
                <w:sz w:val="16"/>
                <w:szCs w:val="16"/>
                <w:lang w:val="en-US"/>
              </w:rPr>
              <w:t xml:space="preserve"> </w:t>
            </w:r>
            <w:proofErr w:type="spellStart"/>
            <w:r>
              <w:rPr>
                <w:sz w:val="16"/>
                <w:szCs w:val="16"/>
                <w:lang w:val="en-US"/>
              </w:rPr>
              <w:t>te</w:t>
            </w:r>
            <w:proofErr w:type="spellEnd"/>
            <w:r>
              <w:rPr>
                <w:sz w:val="16"/>
                <w:szCs w:val="16"/>
                <w:lang w:val="en-US"/>
              </w:rPr>
              <w:t xml:space="preserve"> </w:t>
            </w:r>
            <w:proofErr w:type="spellStart"/>
            <w:r>
              <w:rPr>
                <w:sz w:val="16"/>
                <w:szCs w:val="16"/>
                <w:lang w:val="en-US"/>
              </w:rPr>
              <w:t>obuhvaćaju</w:t>
            </w:r>
            <w:proofErr w:type="spellEnd"/>
            <w:r>
              <w:rPr>
                <w:sz w:val="16"/>
                <w:szCs w:val="16"/>
                <w:lang w:val="en-US"/>
              </w:rPr>
              <w:t xml:space="preserve"> </w:t>
            </w:r>
            <w:proofErr w:type="spellStart"/>
            <w:r>
              <w:rPr>
                <w:sz w:val="16"/>
                <w:szCs w:val="16"/>
                <w:lang w:val="en-US"/>
              </w:rPr>
              <w:t>dobavu</w:t>
            </w:r>
            <w:proofErr w:type="spellEnd"/>
            <w:r>
              <w:rPr>
                <w:sz w:val="16"/>
                <w:szCs w:val="16"/>
                <w:lang w:val="en-US"/>
              </w:rPr>
              <w:t xml:space="preserve">, </w:t>
            </w:r>
            <w:proofErr w:type="spellStart"/>
            <w:r>
              <w:rPr>
                <w:sz w:val="16"/>
                <w:szCs w:val="16"/>
                <w:lang w:val="en-US"/>
              </w:rPr>
              <w:t>dovoz</w:t>
            </w:r>
            <w:proofErr w:type="spellEnd"/>
            <w:r>
              <w:rPr>
                <w:sz w:val="16"/>
                <w:szCs w:val="16"/>
                <w:lang w:val="en-US"/>
              </w:rPr>
              <w:t xml:space="preserve"> i </w:t>
            </w:r>
            <w:proofErr w:type="spellStart"/>
            <w:r>
              <w:rPr>
                <w:sz w:val="16"/>
                <w:szCs w:val="16"/>
                <w:lang w:val="en-US"/>
              </w:rPr>
              <w:t>ugradnju</w:t>
            </w:r>
            <w:proofErr w:type="spellEnd"/>
            <w:r>
              <w:rPr>
                <w:sz w:val="16"/>
                <w:szCs w:val="16"/>
                <w:lang w:val="en-US"/>
              </w:rPr>
              <w:t xml:space="preserve"> </w:t>
            </w:r>
            <w:proofErr w:type="spellStart"/>
            <w:r>
              <w:rPr>
                <w:sz w:val="16"/>
                <w:szCs w:val="16"/>
                <w:lang w:val="en-US"/>
              </w:rPr>
              <w:t>kamenog</w:t>
            </w:r>
            <w:proofErr w:type="spellEnd"/>
            <w:r>
              <w:rPr>
                <w:sz w:val="16"/>
                <w:szCs w:val="16"/>
                <w:lang w:val="en-US"/>
              </w:rPr>
              <w:t xml:space="preserve"> </w:t>
            </w:r>
            <w:proofErr w:type="spellStart"/>
            <w:r>
              <w:rPr>
                <w:sz w:val="16"/>
                <w:szCs w:val="16"/>
                <w:lang w:val="en-US"/>
              </w:rPr>
              <w:t>materijala</w:t>
            </w:r>
            <w:proofErr w:type="spellEnd"/>
            <w:r>
              <w:rPr>
                <w:sz w:val="16"/>
                <w:szCs w:val="16"/>
                <w:lang w:val="en-US"/>
              </w:rPr>
              <w:t xml:space="preserve">, </w:t>
            </w:r>
            <w:proofErr w:type="spellStart"/>
            <w:r>
              <w:rPr>
                <w:sz w:val="16"/>
                <w:szCs w:val="16"/>
                <w:lang w:val="en-US"/>
              </w:rPr>
              <w:t>razastiranje</w:t>
            </w:r>
            <w:proofErr w:type="spellEnd"/>
            <w:r>
              <w:rPr>
                <w:sz w:val="16"/>
                <w:szCs w:val="16"/>
                <w:lang w:val="en-US"/>
              </w:rPr>
              <w:t xml:space="preserve"> i </w:t>
            </w:r>
            <w:proofErr w:type="spellStart"/>
            <w:r>
              <w:rPr>
                <w:sz w:val="16"/>
                <w:szCs w:val="16"/>
                <w:lang w:val="en-US"/>
              </w:rPr>
              <w:t>valjanje</w:t>
            </w:r>
            <w:proofErr w:type="spellEnd"/>
            <w:r>
              <w:rPr>
                <w:sz w:val="16"/>
                <w:szCs w:val="16"/>
                <w:lang w:val="en-US"/>
              </w:rPr>
              <w:t xml:space="preserve"> </w:t>
            </w:r>
            <w:proofErr w:type="spellStart"/>
            <w:r>
              <w:rPr>
                <w:sz w:val="16"/>
                <w:szCs w:val="16"/>
                <w:lang w:val="en-US"/>
              </w:rPr>
              <w:t>odgovarajućim</w:t>
            </w:r>
            <w:proofErr w:type="spellEnd"/>
            <w:r>
              <w:rPr>
                <w:sz w:val="16"/>
                <w:szCs w:val="16"/>
                <w:lang w:val="en-US"/>
              </w:rPr>
              <w:t xml:space="preserve"> </w:t>
            </w:r>
            <w:proofErr w:type="spellStart"/>
            <w:r>
              <w:rPr>
                <w:sz w:val="16"/>
                <w:szCs w:val="16"/>
                <w:lang w:val="en-US"/>
              </w:rPr>
              <w:t>vibracionim</w:t>
            </w:r>
            <w:proofErr w:type="spellEnd"/>
            <w:r>
              <w:rPr>
                <w:sz w:val="16"/>
                <w:szCs w:val="16"/>
                <w:lang w:val="en-US"/>
              </w:rPr>
              <w:t xml:space="preserve"> </w:t>
            </w:r>
            <w:proofErr w:type="spellStart"/>
            <w:r>
              <w:rPr>
                <w:sz w:val="16"/>
                <w:szCs w:val="16"/>
                <w:lang w:val="en-US"/>
              </w:rPr>
              <w:t>strojevima</w:t>
            </w:r>
            <w:proofErr w:type="spellEnd"/>
            <w:r>
              <w:rPr>
                <w:sz w:val="16"/>
                <w:szCs w:val="16"/>
                <w:lang w:val="en-US"/>
              </w:rPr>
              <w:t xml:space="preserve">. </w:t>
            </w:r>
            <w:proofErr w:type="spellStart"/>
            <w:r>
              <w:rPr>
                <w:sz w:val="16"/>
                <w:szCs w:val="16"/>
                <w:lang w:val="en-US"/>
              </w:rPr>
              <w:t>Navedeni</w:t>
            </w:r>
            <w:proofErr w:type="spellEnd"/>
            <w:r>
              <w:rPr>
                <w:sz w:val="16"/>
                <w:szCs w:val="16"/>
                <w:lang w:val="en-US"/>
              </w:rPr>
              <w:t xml:space="preserve"> </w:t>
            </w:r>
            <w:proofErr w:type="spellStart"/>
            <w:r>
              <w:rPr>
                <w:sz w:val="16"/>
                <w:szCs w:val="16"/>
                <w:lang w:val="en-US"/>
              </w:rPr>
              <w:t>poslovi</w:t>
            </w:r>
            <w:proofErr w:type="spellEnd"/>
            <w:r>
              <w:rPr>
                <w:sz w:val="16"/>
                <w:szCs w:val="16"/>
                <w:lang w:val="en-US"/>
              </w:rPr>
              <w:t xml:space="preserve"> </w:t>
            </w:r>
            <w:proofErr w:type="spellStart"/>
            <w:r>
              <w:rPr>
                <w:sz w:val="16"/>
                <w:szCs w:val="16"/>
                <w:lang w:val="en-US"/>
              </w:rPr>
              <w:t>povjereni</w:t>
            </w:r>
            <w:proofErr w:type="spellEnd"/>
            <w:r>
              <w:rPr>
                <w:sz w:val="16"/>
                <w:szCs w:val="16"/>
                <w:lang w:val="en-US"/>
              </w:rPr>
              <w:t xml:space="preserve"> </w:t>
            </w:r>
            <w:proofErr w:type="spellStart"/>
            <w:r>
              <w:rPr>
                <w:sz w:val="16"/>
                <w:szCs w:val="16"/>
                <w:lang w:val="en-US"/>
              </w:rPr>
              <w:t>su</w:t>
            </w:r>
            <w:proofErr w:type="spellEnd"/>
            <w:r>
              <w:rPr>
                <w:sz w:val="16"/>
                <w:szCs w:val="16"/>
                <w:lang w:val="en-US"/>
              </w:rPr>
              <w:t xml:space="preserve"> </w:t>
            </w:r>
            <w:proofErr w:type="spellStart"/>
            <w:r>
              <w:rPr>
                <w:sz w:val="16"/>
                <w:szCs w:val="16"/>
                <w:lang w:val="en-US"/>
              </w:rPr>
              <w:t>trgovačkom</w:t>
            </w:r>
            <w:proofErr w:type="spellEnd"/>
            <w:r>
              <w:rPr>
                <w:sz w:val="16"/>
                <w:szCs w:val="16"/>
                <w:lang w:val="en-US"/>
              </w:rPr>
              <w:t xml:space="preserve"> </w:t>
            </w:r>
            <w:proofErr w:type="spellStart"/>
            <w:r>
              <w:rPr>
                <w:sz w:val="16"/>
                <w:szCs w:val="16"/>
                <w:lang w:val="en-US"/>
              </w:rPr>
              <w:t>društvu</w:t>
            </w:r>
            <w:proofErr w:type="spellEnd"/>
            <w:r>
              <w:rPr>
                <w:sz w:val="16"/>
                <w:szCs w:val="16"/>
                <w:lang w:val="en-US"/>
              </w:rPr>
              <w:t xml:space="preserve"> u </w:t>
            </w:r>
            <w:proofErr w:type="spellStart"/>
            <w:r>
              <w:rPr>
                <w:sz w:val="16"/>
                <w:szCs w:val="16"/>
                <w:lang w:val="en-US"/>
              </w:rPr>
              <w:t>vlasništvu</w:t>
            </w:r>
            <w:proofErr w:type="spellEnd"/>
            <w:r>
              <w:rPr>
                <w:sz w:val="16"/>
                <w:szCs w:val="16"/>
                <w:lang w:val="en-US"/>
              </w:rPr>
              <w:t xml:space="preserve"> </w:t>
            </w:r>
            <w:proofErr w:type="spellStart"/>
            <w:r>
              <w:rPr>
                <w:sz w:val="16"/>
                <w:szCs w:val="16"/>
                <w:lang w:val="en-US"/>
              </w:rPr>
              <w:t>Općine</w:t>
            </w:r>
            <w:proofErr w:type="spellEnd"/>
            <w:r>
              <w:rPr>
                <w:sz w:val="16"/>
                <w:szCs w:val="16"/>
                <w:lang w:val="en-US"/>
              </w:rPr>
              <w:t xml:space="preserve"> Punat, KD „</w:t>
            </w:r>
            <w:proofErr w:type="spellStart"/>
            <w:proofErr w:type="gramStart"/>
            <w:r>
              <w:rPr>
                <w:sz w:val="16"/>
                <w:szCs w:val="16"/>
                <w:lang w:val="en-US"/>
              </w:rPr>
              <w:t>Črnika</w:t>
            </w:r>
            <w:proofErr w:type="spellEnd"/>
            <w:r>
              <w:rPr>
                <w:sz w:val="16"/>
                <w:szCs w:val="16"/>
                <w:lang w:val="en-US"/>
              </w:rPr>
              <w:t>“ d.o.o.</w:t>
            </w:r>
            <w:proofErr w:type="gramEnd"/>
            <w:r>
              <w:rPr>
                <w:sz w:val="16"/>
                <w:szCs w:val="16"/>
                <w:lang w:val="en-US"/>
              </w:rPr>
              <w:t xml:space="preserve"> Također, </w:t>
            </w:r>
            <w:proofErr w:type="spellStart"/>
            <w:r>
              <w:rPr>
                <w:sz w:val="16"/>
                <w:szCs w:val="16"/>
                <w:lang w:val="en-US"/>
              </w:rPr>
              <w:t>utvrđeno</w:t>
            </w:r>
            <w:proofErr w:type="spellEnd"/>
            <w:r>
              <w:rPr>
                <w:sz w:val="16"/>
                <w:szCs w:val="16"/>
                <w:lang w:val="en-US"/>
              </w:rPr>
              <w:t xml:space="preserve"> je </w:t>
            </w:r>
            <w:proofErr w:type="spellStart"/>
            <w:r>
              <w:rPr>
                <w:sz w:val="16"/>
                <w:szCs w:val="16"/>
                <w:lang w:val="en-US"/>
              </w:rPr>
              <w:t>namjensko</w:t>
            </w:r>
            <w:proofErr w:type="spellEnd"/>
            <w:r>
              <w:rPr>
                <w:sz w:val="16"/>
                <w:szCs w:val="16"/>
                <w:lang w:val="en-US"/>
              </w:rPr>
              <w:t xml:space="preserve"> </w:t>
            </w:r>
            <w:proofErr w:type="spellStart"/>
            <w:r>
              <w:rPr>
                <w:sz w:val="16"/>
                <w:szCs w:val="16"/>
                <w:lang w:val="en-US"/>
              </w:rPr>
              <w:t>trošenje</w:t>
            </w:r>
            <w:proofErr w:type="spellEnd"/>
            <w:r>
              <w:rPr>
                <w:sz w:val="16"/>
                <w:szCs w:val="16"/>
                <w:lang w:val="en-US"/>
              </w:rPr>
              <w:t xml:space="preserve"> </w:t>
            </w:r>
            <w:proofErr w:type="spellStart"/>
            <w:r>
              <w:rPr>
                <w:sz w:val="16"/>
                <w:szCs w:val="16"/>
                <w:lang w:val="en-US"/>
              </w:rPr>
              <w:t>sredstava</w:t>
            </w:r>
            <w:proofErr w:type="spellEnd"/>
            <w:r>
              <w:rPr>
                <w:sz w:val="16"/>
                <w:szCs w:val="16"/>
                <w:lang w:val="en-US"/>
              </w:rPr>
              <w:t xml:space="preserve"> </w:t>
            </w:r>
            <w:proofErr w:type="spellStart"/>
            <w:r>
              <w:rPr>
                <w:sz w:val="16"/>
                <w:szCs w:val="16"/>
                <w:lang w:val="en-US"/>
              </w:rPr>
              <w:t>ostvarenih</w:t>
            </w:r>
            <w:proofErr w:type="spellEnd"/>
            <w:r>
              <w:rPr>
                <w:sz w:val="16"/>
                <w:szCs w:val="16"/>
                <w:lang w:val="en-US"/>
              </w:rPr>
              <w:t xml:space="preserve"> u 2025. </w:t>
            </w:r>
            <w:proofErr w:type="spellStart"/>
            <w:r>
              <w:rPr>
                <w:sz w:val="16"/>
                <w:szCs w:val="16"/>
                <w:lang w:val="en-US"/>
              </w:rPr>
              <w:t>godini</w:t>
            </w:r>
            <w:proofErr w:type="spellEnd"/>
            <w:r>
              <w:rPr>
                <w:sz w:val="16"/>
                <w:szCs w:val="16"/>
                <w:lang w:val="en-US"/>
              </w:rPr>
              <w:t xml:space="preserve"> od </w:t>
            </w:r>
            <w:proofErr w:type="spellStart"/>
            <w:r>
              <w:rPr>
                <w:sz w:val="16"/>
                <w:szCs w:val="16"/>
                <w:lang w:val="en-US"/>
              </w:rPr>
              <w:t>raspolaganja</w:t>
            </w:r>
            <w:proofErr w:type="spellEnd"/>
            <w:r>
              <w:rPr>
                <w:sz w:val="16"/>
                <w:szCs w:val="16"/>
                <w:lang w:val="en-US"/>
              </w:rPr>
              <w:t xml:space="preserve"> </w:t>
            </w:r>
            <w:proofErr w:type="spellStart"/>
            <w:r>
              <w:rPr>
                <w:sz w:val="16"/>
                <w:szCs w:val="16"/>
                <w:lang w:val="en-US"/>
              </w:rPr>
              <w:t>poljoprivrednim</w:t>
            </w:r>
            <w:proofErr w:type="spellEnd"/>
            <w:r>
              <w:rPr>
                <w:sz w:val="16"/>
                <w:szCs w:val="16"/>
                <w:lang w:val="en-US"/>
              </w:rPr>
              <w:t xml:space="preserve"> </w:t>
            </w:r>
            <w:proofErr w:type="spellStart"/>
            <w:r>
              <w:rPr>
                <w:sz w:val="16"/>
                <w:szCs w:val="16"/>
                <w:lang w:val="en-US"/>
              </w:rPr>
              <w:t>zemljištem</w:t>
            </w:r>
            <w:proofErr w:type="spellEnd"/>
            <w:r>
              <w:rPr>
                <w:sz w:val="16"/>
                <w:szCs w:val="16"/>
                <w:lang w:val="en-US"/>
              </w:rPr>
              <w:t xml:space="preserve"> u </w:t>
            </w:r>
            <w:proofErr w:type="spellStart"/>
            <w:r>
              <w:rPr>
                <w:sz w:val="16"/>
                <w:szCs w:val="16"/>
                <w:lang w:val="en-US"/>
              </w:rPr>
              <w:t>vlasništvu</w:t>
            </w:r>
            <w:proofErr w:type="spellEnd"/>
            <w:r>
              <w:rPr>
                <w:sz w:val="16"/>
                <w:szCs w:val="16"/>
                <w:lang w:val="en-US"/>
              </w:rPr>
              <w:t xml:space="preserve"> </w:t>
            </w:r>
            <w:proofErr w:type="spellStart"/>
            <w:r>
              <w:rPr>
                <w:sz w:val="16"/>
                <w:szCs w:val="16"/>
                <w:lang w:val="en-US"/>
              </w:rPr>
              <w:t>Republike</w:t>
            </w:r>
            <w:proofErr w:type="spellEnd"/>
            <w:r>
              <w:rPr>
                <w:sz w:val="16"/>
                <w:szCs w:val="16"/>
                <w:lang w:val="en-US"/>
              </w:rPr>
              <w:t xml:space="preserve"> </w:t>
            </w:r>
            <w:proofErr w:type="spellStart"/>
            <w:r>
              <w:rPr>
                <w:sz w:val="16"/>
                <w:szCs w:val="16"/>
                <w:lang w:val="en-US"/>
              </w:rPr>
              <w:t>Hrvatske</w:t>
            </w:r>
            <w:proofErr w:type="spellEnd"/>
            <w:r>
              <w:rPr>
                <w:sz w:val="16"/>
                <w:szCs w:val="16"/>
                <w:lang w:val="en-US"/>
              </w:rPr>
              <w:t xml:space="preserve"> </w:t>
            </w:r>
            <w:proofErr w:type="spellStart"/>
            <w:r>
              <w:rPr>
                <w:sz w:val="16"/>
                <w:szCs w:val="16"/>
                <w:lang w:val="en-US"/>
              </w:rPr>
              <w:t>na</w:t>
            </w:r>
            <w:proofErr w:type="spellEnd"/>
            <w:r>
              <w:rPr>
                <w:sz w:val="16"/>
                <w:szCs w:val="16"/>
                <w:lang w:val="en-US"/>
              </w:rPr>
              <w:t xml:space="preserve"> </w:t>
            </w:r>
            <w:proofErr w:type="spellStart"/>
            <w:r>
              <w:rPr>
                <w:sz w:val="16"/>
                <w:szCs w:val="16"/>
                <w:lang w:val="en-US"/>
              </w:rPr>
              <w:t>području</w:t>
            </w:r>
            <w:proofErr w:type="spellEnd"/>
            <w:r>
              <w:rPr>
                <w:sz w:val="16"/>
                <w:szCs w:val="16"/>
                <w:lang w:val="en-US"/>
              </w:rPr>
              <w:t xml:space="preserve"> </w:t>
            </w:r>
            <w:proofErr w:type="spellStart"/>
            <w:r>
              <w:rPr>
                <w:sz w:val="16"/>
                <w:szCs w:val="16"/>
                <w:lang w:val="en-US"/>
              </w:rPr>
              <w:t>Općine</w:t>
            </w:r>
            <w:proofErr w:type="spellEnd"/>
            <w:r>
              <w:rPr>
                <w:sz w:val="16"/>
                <w:szCs w:val="16"/>
                <w:lang w:val="en-US"/>
              </w:rPr>
              <w:t xml:space="preserve"> Punat, i to s </w:t>
            </w:r>
            <w:proofErr w:type="spellStart"/>
            <w:r>
              <w:rPr>
                <w:sz w:val="16"/>
                <w:szCs w:val="16"/>
                <w:lang w:val="en-US"/>
              </w:rPr>
              <w:t>osnove</w:t>
            </w:r>
            <w:proofErr w:type="spellEnd"/>
            <w:r>
              <w:rPr>
                <w:sz w:val="16"/>
                <w:szCs w:val="16"/>
                <w:lang w:val="en-US"/>
              </w:rPr>
              <w:t xml:space="preserve">: </w:t>
            </w:r>
            <w:proofErr w:type="spellStart"/>
            <w:r>
              <w:rPr>
                <w:sz w:val="16"/>
                <w:szCs w:val="16"/>
                <w:lang w:val="en-US"/>
              </w:rPr>
              <w:t>zakupa</w:t>
            </w:r>
            <w:proofErr w:type="spellEnd"/>
            <w:r>
              <w:rPr>
                <w:sz w:val="16"/>
                <w:szCs w:val="16"/>
                <w:lang w:val="en-US"/>
              </w:rPr>
              <w:t xml:space="preserve">, </w:t>
            </w:r>
            <w:proofErr w:type="spellStart"/>
            <w:r>
              <w:rPr>
                <w:sz w:val="16"/>
                <w:szCs w:val="16"/>
                <w:lang w:val="en-US"/>
              </w:rPr>
              <w:t>prodaje</w:t>
            </w:r>
            <w:proofErr w:type="spellEnd"/>
            <w:r>
              <w:rPr>
                <w:sz w:val="16"/>
                <w:szCs w:val="16"/>
                <w:lang w:val="en-US"/>
              </w:rPr>
              <w:t xml:space="preserve">, </w:t>
            </w:r>
            <w:proofErr w:type="spellStart"/>
            <w:r>
              <w:rPr>
                <w:sz w:val="16"/>
                <w:szCs w:val="16"/>
                <w:lang w:val="en-US"/>
              </w:rPr>
              <w:t>prodaje</w:t>
            </w:r>
            <w:proofErr w:type="spellEnd"/>
            <w:r>
              <w:rPr>
                <w:sz w:val="16"/>
                <w:szCs w:val="16"/>
                <w:lang w:val="en-US"/>
              </w:rPr>
              <w:t xml:space="preserve"> </w:t>
            </w:r>
            <w:proofErr w:type="spellStart"/>
            <w:r>
              <w:rPr>
                <w:sz w:val="16"/>
                <w:szCs w:val="16"/>
                <w:lang w:val="en-US"/>
              </w:rPr>
              <w:t>izravnom</w:t>
            </w:r>
            <w:proofErr w:type="spellEnd"/>
            <w:r>
              <w:rPr>
                <w:sz w:val="16"/>
                <w:szCs w:val="16"/>
                <w:lang w:val="en-US"/>
              </w:rPr>
              <w:t xml:space="preserve"> </w:t>
            </w:r>
            <w:proofErr w:type="spellStart"/>
            <w:r>
              <w:rPr>
                <w:sz w:val="16"/>
                <w:szCs w:val="16"/>
                <w:lang w:val="en-US"/>
              </w:rPr>
              <w:t>pogodbom</w:t>
            </w:r>
            <w:proofErr w:type="spellEnd"/>
            <w:r>
              <w:rPr>
                <w:sz w:val="16"/>
                <w:szCs w:val="16"/>
                <w:lang w:val="en-US"/>
              </w:rPr>
              <w:t xml:space="preserve">, </w:t>
            </w:r>
            <w:proofErr w:type="spellStart"/>
            <w:r>
              <w:rPr>
                <w:sz w:val="16"/>
                <w:szCs w:val="16"/>
                <w:lang w:val="en-US"/>
              </w:rPr>
              <w:t>privremenog</w:t>
            </w:r>
            <w:proofErr w:type="spellEnd"/>
            <w:r>
              <w:rPr>
                <w:sz w:val="16"/>
                <w:szCs w:val="16"/>
                <w:lang w:val="en-US"/>
              </w:rPr>
              <w:t xml:space="preserve"> </w:t>
            </w:r>
            <w:proofErr w:type="spellStart"/>
            <w:r>
              <w:rPr>
                <w:sz w:val="16"/>
                <w:szCs w:val="16"/>
                <w:lang w:val="en-US"/>
              </w:rPr>
              <w:t>korištenja</w:t>
            </w:r>
            <w:proofErr w:type="spellEnd"/>
            <w:r>
              <w:rPr>
                <w:sz w:val="16"/>
                <w:szCs w:val="16"/>
                <w:lang w:val="en-US"/>
              </w:rPr>
              <w:t xml:space="preserve"> i </w:t>
            </w:r>
            <w:proofErr w:type="spellStart"/>
            <w:r>
              <w:rPr>
                <w:sz w:val="16"/>
                <w:szCs w:val="16"/>
                <w:lang w:val="en-US"/>
              </w:rPr>
              <w:t>davanje</w:t>
            </w:r>
            <w:proofErr w:type="spellEnd"/>
            <w:r>
              <w:rPr>
                <w:sz w:val="16"/>
                <w:szCs w:val="16"/>
                <w:lang w:val="en-US"/>
              </w:rPr>
              <w:t xml:space="preserve"> </w:t>
            </w:r>
            <w:proofErr w:type="spellStart"/>
            <w:r>
              <w:rPr>
                <w:sz w:val="16"/>
                <w:szCs w:val="16"/>
                <w:lang w:val="en-US"/>
              </w:rPr>
              <w:t>na</w:t>
            </w:r>
            <w:proofErr w:type="spellEnd"/>
            <w:r>
              <w:rPr>
                <w:sz w:val="16"/>
                <w:szCs w:val="16"/>
                <w:lang w:val="en-US"/>
              </w:rPr>
              <w:t xml:space="preserve"> </w:t>
            </w:r>
            <w:proofErr w:type="spellStart"/>
            <w:r>
              <w:rPr>
                <w:sz w:val="16"/>
                <w:szCs w:val="16"/>
                <w:lang w:val="en-US"/>
              </w:rPr>
              <w:t>korištenje</w:t>
            </w:r>
            <w:proofErr w:type="spellEnd"/>
            <w:r>
              <w:rPr>
                <w:sz w:val="16"/>
                <w:szCs w:val="16"/>
                <w:lang w:val="en-US"/>
              </w:rPr>
              <w:t xml:space="preserve"> </w:t>
            </w:r>
            <w:proofErr w:type="spellStart"/>
            <w:r>
              <w:rPr>
                <w:sz w:val="16"/>
                <w:szCs w:val="16"/>
                <w:lang w:val="en-US"/>
              </w:rPr>
              <w:t>izravnom</w:t>
            </w:r>
            <w:proofErr w:type="spellEnd"/>
            <w:r>
              <w:rPr>
                <w:sz w:val="16"/>
                <w:szCs w:val="16"/>
                <w:lang w:val="en-US"/>
              </w:rPr>
              <w:t xml:space="preserve"> </w:t>
            </w:r>
            <w:proofErr w:type="spellStart"/>
            <w:r>
              <w:rPr>
                <w:sz w:val="16"/>
                <w:szCs w:val="16"/>
                <w:lang w:val="en-US"/>
              </w:rPr>
              <w:t>pogodbom</w:t>
            </w:r>
            <w:proofErr w:type="spellEnd"/>
            <w:r>
              <w:rPr>
                <w:sz w:val="16"/>
                <w:szCs w:val="16"/>
                <w:lang w:val="en-US"/>
              </w:rPr>
              <w:t xml:space="preserve">. </w:t>
            </w:r>
            <w:proofErr w:type="spellStart"/>
            <w:r>
              <w:rPr>
                <w:sz w:val="16"/>
                <w:szCs w:val="16"/>
                <w:lang w:val="en-US"/>
              </w:rPr>
              <w:t>Prihod</w:t>
            </w:r>
            <w:proofErr w:type="spellEnd"/>
            <w:r>
              <w:rPr>
                <w:sz w:val="16"/>
                <w:szCs w:val="16"/>
                <w:lang w:val="en-US"/>
              </w:rPr>
              <w:t xml:space="preserve"> </w:t>
            </w:r>
            <w:proofErr w:type="spellStart"/>
            <w:r>
              <w:rPr>
                <w:sz w:val="16"/>
                <w:szCs w:val="16"/>
                <w:lang w:val="en-US"/>
              </w:rPr>
              <w:t>proračuna</w:t>
            </w:r>
            <w:proofErr w:type="spellEnd"/>
            <w:r>
              <w:rPr>
                <w:sz w:val="16"/>
                <w:szCs w:val="16"/>
                <w:lang w:val="en-US"/>
              </w:rPr>
              <w:t xml:space="preserve"> </w:t>
            </w:r>
            <w:proofErr w:type="spellStart"/>
            <w:r>
              <w:rPr>
                <w:sz w:val="16"/>
                <w:szCs w:val="16"/>
                <w:lang w:val="en-US"/>
              </w:rPr>
              <w:t>Općine</w:t>
            </w:r>
            <w:proofErr w:type="spellEnd"/>
            <w:r>
              <w:rPr>
                <w:sz w:val="16"/>
                <w:szCs w:val="16"/>
                <w:lang w:val="en-US"/>
              </w:rPr>
              <w:t xml:space="preserve"> Punat </w:t>
            </w:r>
            <w:proofErr w:type="spellStart"/>
            <w:r>
              <w:rPr>
                <w:sz w:val="16"/>
                <w:szCs w:val="16"/>
                <w:lang w:val="en-US"/>
              </w:rPr>
              <w:t>ostvaren</w:t>
            </w:r>
            <w:proofErr w:type="spellEnd"/>
            <w:r>
              <w:rPr>
                <w:sz w:val="16"/>
                <w:szCs w:val="16"/>
                <w:lang w:val="en-US"/>
              </w:rPr>
              <w:t xml:space="preserve"> u </w:t>
            </w:r>
            <w:proofErr w:type="spellStart"/>
            <w:r>
              <w:rPr>
                <w:sz w:val="16"/>
                <w:szCs w:val="16"/>
                <w:lang w:val="en-US"/>
              </w:rPr>
              <w:t>visini</w:t>
            </w:r>
            <w:proofErr w:type="spellEnd"/>
            <w:r>
              <w:rPr>
                <w:sz w:val="16"/>
                <w:szCs w:val="16"/>
                <w:lang w:val="en-US"/>
              </w:rPr>
              <w:t xml:space="preserve"> od 65% </w:t>
            </w:r>
            <w:proofErr w:type="spellStart"/>
            <w:r>
              <w:rPr>
                <w:sz w:val="16"/>
                <w:szCs w:val="16"/>
                <w:lang w:val="en-US"/>
              </w:rPr>
              <w:t>ukupnih</w:t>
            </w:r>
            <w:proofErr w:type="spellEnd"/>
            <w:r>
              <w:rPr>
                <w:sz w:val="16"/>
                <w:szCs w:val="16"/>
                <w:lang w:val="en-US"/>
              </w:rPr>
              <w:t xml:space="preserve"> </w:t>
            </w:r>
            <w:proofErr w:type="spellStart"/>
            <w:r>
              <w:rPr>
                <w:sz w:val="16"/>
                <w:szCs w:val="16"/>
                <w:lang w:val="en-US"/>
              </w:rPr>
              <w:t>sredstava</w:t>
            </w:r>
            <w:proofErr w:type="spellEnd"/>
            <w:r>
              <w:rPr>
                <w:sz w:val="16"/>
                <w:szCs w:val="16"/>
                <w:lang w:val="en-US"/>
              </w:rPr>
              <w:t xml:space="preserve"> </w:t>
            </w:r>
            <w:proofErr w:type="spellStart"/>
            <w:r>
              <w:rPr>
                <w:sz w:val="16"/>
                <w:szCs w:val="16"/>
                <w:lang w:val="en-US"/>
              </w:rPr>
              <w:t>od</w:t>
            </w:r>
            <w:proofErr w:type="spellEnd"/>
            <w:r>
              <w:rPr>
                <w:sz w:val="16"/>
                <w:szCs w:val="16"/>
                <w:lang w:val="en-US"/>
              </w:rPr>
              <w:t xml:space="preserve"> </w:t>
            </w:r>
            <w:proofErr w:type="spellStart"/>
            <w:r>
              <w:rPr>
                <w:sz w:val="16"/>
                <w:szCs w:val="16"/>
                <w:lang w:val="en-US"/>
              </w:rPr>
              <w:t>raspolaganja</w:t>
            </w:r>
            <w:proofErr w:type="spellEnd"/>
            <w:r>
              <w:rPr>
                <w:sz w:val="16"/>
                <w:szCs w:val="16"/>
                <w:lang w:val="en-US"/>
              </w:rPr>
              <w:t xml:space="preserve"> </w:t>
            </w:r>
            <w:proofErr w:type="spellStart"/>
            <w:r>
              <w:rPr>
                <w:sz w:val="16"/>
                <w:szCs w:val="16"/>
                <w:lang w:val="en-US"/>
              </w:rPr>
              <w:t>poljoprivrednim</w:t>
            </w:r>
            <w:proofErr w:type="spellEnd"/>
            <w:r>
              <w:rPr>
                <w:sz w:val="16"/>
                <w:szCs w:val="16"/>
                <w:lang w:val="en-US"/>
              </w:rPr>
              <w:t xml:space="preserve"> </w:t>
            </w:r>
            <w:proofErr w:type="spellStart"/>
            <w:r>
              <w:rPr>
                <w:sz w:val="16"/>
                <w:szCs w:val="16"/>
                <w:lang w:val="en-US"/>
              </w:rPr>
              <w:t>zemljištem</w:t>
            </w:r>
            <w:proofErr w:type="spellEnd"/>
            <w:r>
              <w:rPr>
                <w:sz w:val="16"/>
                <w:szCs w:val="16"/>
                <w:lang w:val="en-US"/>
              </w:rPr>
              <w:t xml:space="preserve"> u </w:t>
            </w:r>
            <w:proofErr w:type="spellStart"/>
            <w:r>
              <w:rPr>
                <w:sz w:val="16"/>
                <w:szCs w:val="16"/>
                <w:lang w:val="en-US"/>
              </w:rPr>
              <w:t>vlasništvu</w:t>
            </w:r>
            <w:proofErr w:type="spellEnd"/>
            <w:r>
              <w:rPr>
                <w:sz w:val="16"/>
                <w:szCs w:val="16"/>
                <w:lang w:val="en-US"/>
              </w:rPr>
              <w:t xml:space="preserve"> </w:t>
            </w:r>
            <w:proofErr w:type="spellStart"/>
            <w:r>
              <w:rPr>
                <w:sz w:val="16"/>
                <w:szCs w:val="16"/>
                <w:lang w:val="en-US"/>
              </w:rPr>
              <w:t>Republike</w:t>
            </w:r>
            <w:proofErr w:type="spellEnd"/>
            <w:r>
              <w:rPr>
                <w:sz w:val="16"/>
                <w:szCs w:val="16"/>
                <w:lang w:val="en-US"/>
              </w:rPr>
              <w:t xml:space="preserve"> </w:t>
            </w:r>
            <w:proofErr w:type="spellStart"/>
            <w:r>
              <w:rPr>
                <w:sz w:val="16"/>
                <w:szCs w:val="16"/>
                <w:lang w:val="en-US"/>
              </w:rPr>
              <w:t>Hrvatske</w:t>
            </w:r>
            <w:proofErr w:type="spellEnd"/>
            <w:r>
              <w:rPr>
                <w:sz w:val="16"/>
                <w:szCs w:val="16"/>
                <w:lang w:val="en-US"/>
              </w:rPr>
              <w:t xml:space="preserve"> </w:t>
            </w:r>
            <w:proofErr w:type="spellStart"/>
            <w:r>
              <w:rPr>
                <w:sz w:val="16"/>
                <w:szCs w:val="16"/>
                <w:lang w:val="en-US"/>
              </w:rPr>
              <w:t>koje</w:t>
            </w:r>
            <w:proofErr w:type="spellEnd"/>
            <w:r>
              <w:rPr>
                <w:sz w:val="16"/>
                <w:szCs w:val="16"/>
                <w:lang w:val="en-US"/>
              </w:rPr>
              <w:t xml:space="preserve"> se </w:t>
            </w:r>
            <w:proofErr w:type="spellStart"/>
            <w:r>
              <w:rPr>
                <w:sz w:val="16"/>
                <w:szCs w:val="16"/>
                <w:lang w:val="en-US"/>
              </w:rPr>
              <w:t>nalazi</w:t>
            </w:r>
            <w:proofErr w:type="spellEnd"/>
            <w:r>
              <w:rPr>
                <w:sz w:val="16"/>
                <w:szCs w:val="16"/>
                <w:lang w:val="en-US"/>
              </w:rPr>
              <w:t xml:space="preserve"> </w:t>
            </w:r>
            <w:proofErr w:type="spellStart"/>
            <w:r>
              <w:rPr>
                <w:sz w:val="16"/>
                <w:szCs w:val="16"/>
                <w:lang w:val="en-US"/>
              </w:rPr>
              <w:t>na</w:t>
            </w:r>
            <w:proofErr w:type="spellEnd"/>
            <w:r>
              <w:rPr>
                <w:sz w:val="16"/>
                <w:szCs w:val="16"/>
                <w:lang w:val="en-US"/>
              </w:rPr>
              <w:t xml:space="preserve"> </w:t>
            </w:r>
            <w:proofErr w:type="spellStart"/>
            <w:r>
              <w:rPr>
                <w:sz w:val="16"/>
                <w:szCs w:val="16"/>
                <w:lang w:val="en-US"/>
              </w:rPr>
              <w:t>području</w:t>
            </w:r>
            <w:proofErr w:type="spellEnd"/>
            <w:r>
              <w:rPr>
                <w:sz w:val="16"/>
                <w:szCs w:val="16"/>
                <w:lang w:val="en-US"/>
              </w:rPr>
              <w:t xml:space="preserve"> </w:t>
            </w:r>
            <w:proofErr w:type="spellStart"/>
            <w:r>
              <w:rPr>
                <w:sz w:val="16"/>
                <w:szCs w:val="16"/>
                <w:lang w:val="en-US"/>
              </w:rPr>
              <w:t>Općine</w:t>
            </w:r>
            <w:proofErr w:type="spellEnd"/>
            <w:r>
              <w:rPr>
                <w:sz w:val="16"/>
                <w:szCs w:val="16"/>
                <w:lang w:val="en-US"/>
              </w:rPr>
              <w:t xml:space="preserve"> Punat </w:t>
            </w:r>
            <w:proofErr w:type="spellStart"/>
            <w:r>
              <w:rPr>
                <w:sz w:val="16"/>
                <w:szCs w:val="16"/>
                <w:lang w:val="en-US"/>
              </w:rPr>
              <w:t>iznosi</w:t>
            </w:r>
            <w:proofErr w:type="spellEnd"/>
            <w:r>
              <w:rPr>
                <w:sz w:val="16"/>
                <w:szCs w:val="16"/>
                <w:lang w:val="en-US"/>
              </w:rPr>
              <w:t xml:space="preserve"> 140,00 €, a </w:t>
            </w:r>
            <w:proofErr w:type="spellStart"/>
            <w:r>
              <w:rPr>
                <w:sz w:val="16"/>
                <w:szCs w:val="16"/>
                <w:lang w:val="en-US"/>
              </w:rPr>
              <w:t>namjenski</w:t>
            </w:r>
            <w:proofErr w:type="spellEnd"/>
            <w:r>
              <w:rPr>
                <w:sz w:val="16"/>
                <w:szCs w:val="16"/>
                <w:lang w:val="en-US"/>
              </w:rPr>
              <w:t xml:space="preserve"> </w:t>
            </w:r>
            <w:proofErr w:type="spellStart"/>
            <w:r>
              <w:rPr>
                <w:sz w:val="16"/>
                <w:szCs w:val="16"/>
                <w:lang w:val="en-US"/>
              </w:rPr>
              <w:t>će</w:t>
            </w:r>
            <w:proofErr w:type="spellEnd"/>
            <w:r>
              <w:rPr>
                <w:sz w:val="16"/>
                <w:szCs w:val="16"/>
                <w:lang w:val="en-US"/>
              </w:rPr>
              <w:t xml:space="preserve"> se </w:t>
            </w:r>
            <w:proofErr w:type="spellStart"/>
            <w:r>
              <w:rPr>
                <w:sz w:val="16"/>
                <w:szCs w:val="16"/>
                <w:lang w:val="en-US"/>
              </w:rPr>
              <w:t>utrošiti</w:t>
            </w:r>
            <w:proofErr w:type="spellEnd"/>
            <w:r>
              <w:rPr>
                <w:sz w:val="16"/>
                <w:szCs w:val="16"/>
                <w:lang w:val="en-US"/>
              </w:rPr>
              <w:t xml:space="preserve"> </w:t>
            </w:r>
            <w:proofErr w:type="spellStart"/>
            <w:r>
              <w:rPr>
                <w:sz w:val="16"/>
                <w:szCs w:val="16"/>
                <w:lang w:val="en-US"/>
              </w:rPr>
              <w:t>na</w:t>
            </w:r>
            <w:proofErr w:type="spellEnd"/>
            <w:r>
              <w:rPr>
                <w:sz w:val="16"/>
                <w:szCs w:val="16"/>
                <w:lang w:val="en-US"/>
              </w:rPr>
              <w:t xml:space="preserve"> </w:t>
            </w:r>
            <w:proofErr w:type="spellStart"/>
            <w:r>
              <w:rPr>
                <w:sz w:val="16"/>
                <w:szCs w:val="16"/>
                <w:lang w:val="en-US"/>
              </w:rPr>
              <w:t>održavanje</w:t>
            </w:r>
            <w:proofErr w:type="spellEnd"/>
            <w:r>
              <w:rPr>
                <w:sz w:val="16"/>
                <w:szCs w:val="16"/>
                <w:lang w:val="en-US"/>
              </w:rPr>
              <w:t xml:space="preserve"> </w:t>
            </w:r>
            <w:proofErr w:type="spellStart"/>
            <w:r>
              <w:rPr>
                <w:sz w:val="16"/>
                <w:szCs w:val="16"/>
                <w:lang w:val="en-US"/>
              </w:rPr>
              <w:t>nerazvrstanih</w:t>
            </w:r>
            <w:proofErr w:type="spellEnd"/>
            <w:r>
              <w:rPr>
                <w:sz w:val="16"/>
                <w:szCs w:val="16"/>
                <w:lang w:val="en-US"/>
              </w:rPr>
              <w:t xml:space="preserve"> cesta - </w:t>
            </w:r>
            <w:proofErr w:type="spellStart"/>
            <w:r>
              <w:rPr>
                <w:sz w:val="16"/>
                <w:szCs w:val="16"/>
                <w:lang w:val="en-US"/>
              </w:rPr>
              <w:t>maslinarske</w:t>
            </w:r>
            <w:proofErr w:type="spellEnd"/>
            <w:r>
              <w:rPr>
                <w:sz w:val="16"/>
                <w:szCs w:val="16"/>
                <w:lang w:val="en-US"/>
              </w:rPr>
              <w:t xml:space="preserve"> i </w:t>
            </w:r>
            <w:proofErr w:type="spellStart"/>
            <w:r>
              <w:rPr>
                <w:sz w:val="16"/>
                <w:szCs w:val="16"/>
                <w:lang w:val="en-US"/>
              </w:rPr>
              <w:t>poljske</w:t>
            </w:r>
            <w:proofErr w:type="spellEnd"/>
            <w:r>
              <w:rPr>
                <w:sz w:val="16"/>
                <w:szCs w:val="16"/>
                <w:lang w:val="en-US"/>
              </w:rPr>
              <w:t xml:space="preserve"> </w:t>
            </w:r>
            <w:proofErr w:type="spellStart"/>
            <w:r>
              <w:rPr>
                <w:sz w:val="16"/>
                <w:szCs w:val="16"/>
                <w:lang w:val="en-US"/>
              </w:rPr>
              <w:t>puteve</w:t>
            </w:r>
            <w:proofErr w:type="spellEnd"/>
            <w:r>
              <w:rPr>
                <w:sz w:val="16"/>
                <w:szCs w:val="16"/>
                <w:lang w:val="en-US"/>
              </w:rPr>
              <w:t>.</w:t>
            </w:r>
          </w:p>
          <w:p w14:paraId="5519B5CB" w14:textId="77777777" w:rsidR="00E31D8D" w:rsidRDefault="00E31D8D">
            <w:pPr>
              <w:contextualSpacing/>
              <w:jc w:val="both"/>
              <w:rPr>
                <w:sz w:val="16"/>
                <w:szCs w:val="16"/>
                <w:lang w:val="en-US"/>
              </w:rPr>
            </w:pPr>
          </w:p>
          <w:p w14:paraId="5660193E" w14:textId="77777777" w:rsidR="00E31D8D" w:rsidRDefault="00E31D8D">
            <w:pPr>
              <w:contextualSpacing/>
              <w:jc w:val="both"/>
              <w:rPr>
                <w:sz w:val="16"/>
                <w:szCs w:val="16"/>
                <w:lang w:val="en-US"/>
              </w:rPr>
            </w:pPr>
          </w:p>
          <w:p w14:paraId="3FB539F6" w14:textId="77777777" w:rsidR="00E31D8D" w:rsidRDefault="00000000">
            <w:pPr>
              <w:contextualSpacing/>
              <w:jc w:val="both"/>
              <w:rPr>
                <w:b/>
                <w:bCs/>
                <w:i/>
                <w:iCs/>
                <w:sz w:val="16"/>
                <w:szCs w:val="16"/>
              </w:rPr>
            </w:pPr>
            <w:r>
              <w:rPr>
                <w:b/>
                <w:bCs/>
                <w:i/>
                <w:iCs/>
                <w:sz w:val="16"/>
                <w:szCs w:val="16"/>
              </w:rPr>
              <w:t>Održavanje građevina, uređaja i predmeta javne namjene</w:t>
            </w:r>
          </w:p>
          <w:p w14:paraId="267D756D" w14:textId="77777777" w:rsidR="00E31D8D" w:rsidRPr="00594AD5" w:rsidRDefault="00000000">
            <w:pPr>
              <w:contextualSpacing/>
              <w:jc w:val="both"/>
              <w:rPr>
                <w:sz w:val="16"/>
                <w:szCs w:val="16"/>
              </w:rPr>
            </w:pPr>
            <w:r w:rsidRPr="00594AD5">
              <w:rPr>
                <w:sz w:val="16"/>
                <w:szCs w:val="16"/>
              </w:rPr>
              <w:t xml:space="preserve">Sredstva se planiraju za održavanje građevina, uređaja i predmeta javne namjene te održavanja e- bicikli u ukupnom iznosu od 5.750,00 </w:t>
            </w:r>
            <w:proofErr w:type="spellStart"/>
            <w:r w:rsidRPr="00594AD5">
              <w:rPr>
                <w:sz w:val="16"/>
                <w:szCs w:val="16"/>
              </w:rPr>
              <w:t>eur</w:t>
            </w:r>
            <w:proofErr w:type="spellEnd"/>
            <w:r w:rsidRPr="00594AD5">
              <w:rPr>
                <w:sz w:val="16"/>
                <w:szCs w:val="16"/>
              </w:rPr>
              <w:t xml:space="preserve">. U okviru održavanja građevina, uređaja i predmeta javne namjene planira se održavanje klupa, koševa za otpad, koševa za pseći otpad, metalnih stepenica, rukohvata za plaže, rampi, </w:t>
            </w:r>
            <w:proofErr w:type="spellStart"/>
            <w:r w:rsidRPr="00594AD5">
              <w:rPr>
                <w:sz w:val="16"/>
                <w:szCs w:val="16"/>
              </w:rPr>
              <w:t>pilomata</w:t>
            </w:r>
            <w:proofErr w:type="spellEnd"/>
            <w:r w:rsidRPr="00594AD5">
              <w:rPr>
                <w:sz w:val="16"/>
                <w:szCs w:val="16"/>
              </w:rPr>
              <w:t>, lifta za invalide, nadstrešnice na autobusnom stajalištu i stupova zastava. Navedeni poslovi povjereni su trgovačkom društvu u vlasništvu Općine Punat, KD „</w:t>
            </w:r>
            <w:proofErr w:type="spellStart"/>
            <w:r w:rsidRPr="00594AD5">
              <w:rPr>
                <w:sz w:val="16"/>
                <w:szCs w:val="16"/>
              </w:rPr>
              <w:t>Črnika</w:t>
            </w:r>
            <w:proofErr w:type="spellEnd"/>
            <w:r w:rsidRPr="00594AD5">
              <w:rPr>
                <w:sz w:val="16"/>
                <w:szCs w:val="16"/>
              </w:rPr>
              <w:t>“ d.o.o.</w:t>
            </w:r>
          </w:p>
          <w:p w14:paraId="360E8F05" w14:textId="77777777" w:rsidR="00E31D8D" w:rsidRPr="00594AD5" w:rsidRDefault="00E31D8D">
            <w:pPr>
              <w:contextualSpacing/>
              <w:jc w:val="both"/>
              <w:rPr>
                <w:sz w:val="16"/>
                <w:szCs w:val="16"/>
              </w:rPr>
            </w:pPr>
          </w:p>
          <w:p w14:paraId="67918409" w14:textId="77777777" w:rsidR="00E31D8D" w:rsidRDefault="00000000">
            <w:pPr>
              <w:contextualSpacing/>
              <w:jc w:val="both"/>
              <w:rPr>
                <w:b/>
                <w:bCs/>
                <w:i/>
                <w:iCs/>
                <w:sz w:val="16"/>
                <w:szCs w:val="16"/>
              </w:rPr>
            </w:pPr>
            <w:r>
              <w:rPr>
                <w:b/>
                <w:bCs/>
                <w:i/>
                <w:iCs/>
                <w:sz w:val="16"/>
                <w:szCs w:val="16"/>
              </w:rPr>
              <w:t>Održavanje javnih površina na kojima nije dozvoljen promet motornim vozilima</w:t>
            </w:r>
          </w:p>
          <w:p w14:paraId="54834993" w14:textId="77777777" w:rsidR="00E31D8D" w:rsidRPr="00594AD5" w:rsidRDefault="00000000">
            <w:pPr>
              <w:contextualSpacing/>
              <w:jc w:val="both"/>
              <w:rPr>
                <w:sz w:val="16"/>
                <w:szCs w:val="16"/>
              </w:rPr>
            </w:pPr>
            <w:r w:rsidRPr="00594AD5">
              <w:rPr>
                <w:sz w:val="16"/>
                <w:szCs w:val="16"/>
              </w:rPr>
              <w:t xml:space="preserve">Planiraju se sredstva u iznosu od 16.000,00 </w:t>
            </w:r>
            <w:proofErr w:type="spellStart"/>
            <w:r w:rsidRPr="00594AD5">
              <w:rPr>
                <w:sz w:val="16"/>
                <w:szCs w:val="16"/>
              </w:rPr>
              <w:t>eur</w:t>
            </w:r>
            <w:proofErr w:type="spellEnd"/>
            <w:r w:rsidRPr="00594AD5">
              <w:rPr>
                <w:sz w:val="16"/>
                <w:szCs w:val="16"/>
              </w:rPr>
              <w:t xml:space="preserve"> za izvanredno održavanje javnih površina, održavanje čistoće uređenih plaža i redovito i izvanredno održavanje uređenih plaža.</w:t>
            </w:r>
          </w:p>
          <w:p w14:paraId="4BAA735A" w14:textId="77777777" w:rsidR="00E31D8D" w:rsidRPr="00594AD5" w:rsidRDefault="00000000">
            <w:pPr>
              <w:contextualSpacing/>
              <w:jc w:val="both"/>
              <w:rPr>
                <w:sz w:val="16"/>
                <w:szCs w:val="16"/>
              </w:rPr>
            </w:pPr>
            <w:r w:rsidRPr="00594AD5">
              <w:rPr>
                <w:sz w:val="16"/>
                <w:szCs w:val="16"/>
              </w:rPr>
              <w:t>Pod održavanjem javnih površina na kojima nije dopušten promet motornim vozilima podrazumijeva se:</w:t>
            </w:r>
          </w:p>
          <w:p w14:paraId="65183390" w14:textId="77777777" w:rsidR="00E31D8D" w:rsidRPr="005515AB" w:rsidRDefault="00000000">
            <w:pPr>
              <w:contextualSpacing/>
              <w:jc w:val="both"/>
              <w:rPr>
                <w:sz w:val="16"/>
                <w:szCs w:val="16"/>
              </w:rPr>
            </w:pPr>
            <w:r w:rsidRPr="00594AD5">
              <w:rPr>
                <w:sz w:val="16"/>
                <w:szCs w:val="16"/>
              </w:rPr>
              <w:t xml:space="preserve">      </w:t>
            </w:r>
            <w:r w:rsidRPr="005515AB">
              <w:rPr>
                <w:sz w:val="16"/>
                <w:szCs w:val="16"/>
              </w:rPr>
              <w:t>1. Održavanje čistoće uređenih plaža obuhvaća održavanje čistoće obalnog pojasa s pripadajućim zelenim pojasom te plaža uključujući održavanje opreme plaže (svlačionice, sunčališta, tuševi, klupe, košarice za otpatke i dr.), montaža i demontaža tuševa i druge opreme prije i nakon sezone uz obvezni kontinuirani nadzor, naročitom tijekom ljetnih mjeseci. Navedeni poslovi povjereni su trgovačkom društvu u vlasništvu Općine Punat, KD „</w:t>
            </w:r>
            <w:proofErr w:type="spellStart"/>
            <w:r w:rsidRPr="005515AB">
              <w:rPr>
                <w:sz w:val="16"/>
                <w:szCs w:val="16"/>
              </w:rPr>
              <w:t>Črnika</w:t>
            </w:r>
            <w:proofErr w:type="spellEnd"/>
            <w:r w:rsidRPr="005515AB">
              <w:rPr>
                <w:sz w:val="16"/>
                <w:szCs w:val="16"/>
              </w:rPr>
              <w:t>“ d.o.o.</w:t>
            </w:r>
          </w:p>
          <w:p w14:paraId="6C7EFC6B" w14:textId="77777777" w:rsidR="00E31D8D" w:rsidRPr="005515AB" w:rsidRDefault="00000000">
            <w:pPr>
              <w:contextualSpacing/>
              <w:jc w:val="both"/>
              <w:rPr>
                <w:sz w:val="16"/>
                <w:szCs w:val="16"/>
              </w:rPr>
            </w:pPr>
            <w:r w:rsidRPr="005515AB">
              <w:rPr>
                <w:sz w:val="16"/>
                <w:szCs w:val="16"/>
              </w:rPr>
              <w:t xml:space="preserve">      2. Redovito i izvanredno održavanje plaža obuhvaća poslove u svrhu uređenja plaža odnosno prihrane i/ili ravnanje šljunčanih plaža prema potrebi, manje sanacije betonskih sunčališta i stuba. Navedeni poslovi povjereni su trgovačkom društvu u vlasništvu Općine Punat, KD „</w:t>
            </w:r>
            <w:proofErr w:type="spellStart"/>
            <w:r w:rsidRPr="005515AB">
              <w:rPr>
                <w:sz w:val="16"/>
                <w:szCs w:val="16"/>
              </w:rPr>
              <w:t>Črnika</w:t>
            </w:r>
            <w:proofErr w:type="spellEnd"/>
            <w:r w:rsidRPr="005515AB">
              <w:rPr>
                <w:sz w:val="16"/>
                <w:szCs w:val="16"/>
              </w:rPr>
              <w:t>“ d.o.o.</w:t>
            </w:r>
          </w:p>
          <w:p w14:paraId="0F251EED" w14:textId="77777777" w:rsidR="000232BB" w:rsidRPr="005515AB" w:rsidRDefault="00000000">
            <w:pPr>
              <w:contextualSpacing/>
              <w:jc w:val="both"/>
              <w:rPr>
                <w:sz w:val="16"/>
                <w:szCs w:val="16"/>
              </w:rPr>
            </w:pPr>
            <w:r w:rsidRPr="005515AB">
              <w:rPr>
                <w:sz w:val="16"/>
                <w:szCs w:val="16"/>
              </w:rPr>
              <w:t xml:space="preserve">       3. Redovito i izvanredno održavanje trgova, pločnika, javnih prolaza, javnih stuba, šetališta pješačkih i biciklističkih staza koje nisu sastavni dio nerazvrstane ili druge ceste obuhvaća sanaciju oštećenja bez obzira na materijal izrade na lokacijama na kojima se tijekom godine ukaže potreba za izvođenjem zahvata u svrhu cjelovitog i kvalitetnog održavanja, redovito se vrši nadzor i pregled javnih površina, prema potrebi vrše se interventni radovi čije bi odgađanje izvršenja ugrožavalo sigurnost, zdravlje i imovinu ljudi. Navedeni poslovi povjereni su trgovačkom društvu u vlasništvu Općine Punat, KD „</w:t>
            </w:r>
            <w:proofErr w:type="spellStart"/>
            <w:r w:rsidRPr="005515AB">
              <w:rPr>
                <w:sz w:val="16"/>
                <w:szCs w:val="16"/>
              </w:rPr>
              <w:t>Črnika</w:t>
            </w:r>
            <w:proofErr w:type="spellEnd"/>
            <w:r w:rsidRPr="005515AB">
              <w:rPr>
                <w:sz w:val="16"/>
                <w:szCs w:val="16"/>
              </w:rPr>
              <w:t>“ d.o.o.</w:t>
            </w:r>
          </w:p>
          <w:p w14:paraId="51661EB6" w14:textId="77777777" w:rsidR="000232BB" w:rsidRPr="005515AB" w:rsidRDefault="000232BB">
            <w:pPr>
              <w:contextualSpacing/>
              <w:jc w:val="both"/>
              <w:rPr>
                <w:sz w:val="16"/>
                <w:szCs w:val="16"/>
              </w:rPr>
            </w:pPr>
          </w:p>
          <w:p w14:paraId="5EA67E4B" w14:textId="08FB965B" w:rsidR="00E31D8D" w:rsidRPr="005515AB" w:rsidRDefault="000232BB">
            <w:pPr>
              <w:contextualSpacing/>
              <w:jc w:val="both"/>
              <w:rPr>
                <w:sz w:val="16"/>
                <w:szCs w:val="16"/>
              </w:rPr>
            </w:pPr>
            <w:r w:rsidRPr="005515AB">
              <w:rPr>
                <w:sz w:val="16"/>
                <w:szCs w:val="16"/>
              </w:rPr>
              <w:t xml:space="preserve">Privremenim financiranjem osiguravaju se sredstva za prvo </w:t>
            </w:r>
            <w:proofErr w:type="spellStart"/>
            <w:r w:rsidRPr="005515AB">
              <w:rPr>
                <w:sz w:val="16"/>
                <w:szCs w:val="16"/>
              </w:rPr>
              <w:t>tromjesječje</w:t>
            </w:r>
            <w:proofErr w:type="spellEnd"/>
            <w:r w:rsidRPr="005515AB">
              <w:rPr>
                <w:sz w:val="16"/>
                <w:szCs w:val="16"/>
              </w:rPr>
              <w:t xml:space="preserve"> 2025. godine, a na temelju predviđenih troškova jedne četvrtine ukupnih godišnjih sredstava za 2025. godinu.</w:t>
            </w:r>
            <w:r w:rsidRPr="005515AB">
              <w:rPr>
                <w:sz w:val="16"/>
                <w:szCs w:val="16"/>
              </w:rPr>
              <w:tab/>
            </w:r>
            <w:r w:rsidRPr="005515AB">
              <w:rPr>
                <w:sz w:val="16"/>
                <w:szCs w:val="16"/>
              </w:rPr>
              <w:tab/>
            </w:r>
          </w:p>
          <w:p w14:paraId="3447F2F7" w14:textId="77777777" w:rsidR="00E31D8D" w:rsidRDefault="00E31D8D">
            <w:pPr>
              <w:contextualSpacing/>
              <w:jc w:val="both"/>
              <w:rPr>
                <w:sz w:val="18"/>
                <w:szCs w:val="18"/>
              </w:rPr>
            </w:pPr>
          </w:p>
        </w:tc>
      </w:tr>
    </w:tbl>
    <w:p w14:paraId="1A352939" w14:textId="77777777" w:rsidR="00E31D8D" w:rsidRDefault="00E31D8D"/>
    <w:p w14:paraId="047B383E" w14:textId="77777777" w:rsidR="00E31D8D" w:rsidRDefault="00E31D8D">
      <w:pPr>
        <w:jc w:val="both"/>
        <w:rPr>
          <w:b/>
        </w:rPr>
      </w:pPr>
    </w:p>
    <w:p w14:paraId="06294F69" w14:textId="77777777" w:rsidR="00E31D8D" w:rsidRDefault="00E31D8D">
      <w:pPr>
        <w:jc w:val="both"/>
        <w:rPr>
          <w:b/>
        </w:rPr>
      </w:pPr>
    </w:p>
    <w:p w14:paraId="79D81B0D" w14:textId="77777777" w:rsidR="00E31D8D" w:rsidRDefault="00000000">
      <w:pPr>
        <w:jc w:val="both"/>
        <w:rPr>
          <w:b/>
          <w:bCs/>
        </w:rPr>
      </w:pPr>
      <w:r>
        <w:rPr>
          <w:b/>
          <w:bCs/>
        </w:rPr>
        <w:t>PROGRAM 1010: Program gradnje objekata i uređaja komunalne infrastrukture</w:t>
      </w:r>
    </w:p>
    <w:p w14:paraId="7292AC7E" w14:textId="77777777" w:rsidR="00E31D8D" w:rsidRDefault="00E31D8D">
      <w:pPr>
        <w:jc w:val="both"/>
        <w:rPr>
          <w:b/>
          <w:bCs/>
        </w:rPr>
      </w:pPr>
    </w:p>
    <w:tbl>
      <w:tblPr>
        <w:tblW w:w="9570" w:type="dxa"/>
        <w:tblCellSpacing w:w="20" w:type="dxa"/>
        <w:tblInd w:w="25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ayout w:type="fixed"/>
        <w:tblLook w:val="04A0" w:firstRow="1" w:lastRow="0" w:firstColumn="1" w:lastColumn="0" w:noHBand="0" w:noVBand="1"/>
      </w:tblPr>
      <w:tblGrid>
        <w:gridCol w:w="9570"/>
      </w:tblGrid>
      <w:tr w:rsidR="00E31D8D" w14:paraId="63EAE345" w14:textId="77777777">
        <w:trPr>
          <w:trHeight w:val="194"/>
          <w:tblCellSpacing w:w="20" w:type="dxa"/>
        </w:trPr>
        <w:tc>
          <w:tcPr>
            <w:tcW w:w="9490" w:type="dxa"/>
            <w:shd w:val="clear" w:color="auto" w:fill="auto"/>
          </w:tcPr>
          <w:p w14:paraId="7FF057D4" w14:textId="77777777" w:rsidR="00E31D8D" w:rsidRDefault="00000000">
            <w:pPr>
              <w:spacing w:before="120"/>
              <w:jc w:val="both"/>
              <w:rPr>
                <w:b/>
                <w:bCs/>
                <w:sz w:val="18"/>
                <w:szCs w:val="18"/>
              </w:rPr>
            </w:pPr>
            <w:r>
              <w:rPr>
                <w:b/>
                <w:bCs/>
                <w:sz w:val="18"/>
                <w:szCs w:val="18"/>
              </w:rPr>
              <w:t>OPIS PROGRAMA:</w:t>
            </w:r>
          </w:p>
          <w:p w14:paraId="42665C2C" w14:textId="77777777" w:rsidR="00E31D8D" w:rsidRDefault="00000000">
            <w:pPr>
              <w:spacing w:before="120"/>
              <w:jc w:val="both"/>
              <w:rPr>
                <w:sz w:val="16"/>
                <w:szCs w:val="16"/>
              </w:rPr>
            </w:pPr>
            <w:r>
              <w:rPr>
                <w:sz w:val="16"/>
                <w:szCs w:val="16"/>
              </w:rPr>
              <w:t xml:space="preserve"> Ovim programom planiraju se sredstva za:</w:t>
            </w:r>
          </w:p>
          <w:p w14:paraId="6BEADD12" w14:textId="77777777" w:rsidR="00E31D8D" w:rsidRDefault="00000000">
            <w:pPr>
              <w:pStyle w:val="Odlomakpopisa"/>
              <w:numPr>
                <w:ilvl w:val="0"/>
                <w:numId w:val="9"/>
              </w:numPr>
              <w:spacing w:after="120"/>
              <w:ind w:right="6"/>
              <w:jc w:val="both"/>
              <w:rPr>
                <w:sz w:val="16"/>
                <w:szCs w:val="16"/>
              </w:rPr>
            </w:pPr>
            <w:proofErr w:type="spellStart"/>
            <w:r>
              <w:rPr>
                <w:sz w:val="16"/>
                <w:szCs w:val="16"/>
              </w:rPr>
              <w:t>Izgradnj</w:t>
            </w:r>
            <w:proofErr w:type="spellEnd"/>
            <w:r>
              <w:rPr>
                <w:sz w:val="16"/>
                <w:szCs w:val="16"/>
                <w:lang w:val="en-US"/>
              </w:rPr>
              <w:t>u</w:t>
            </w:r>
            <w:r>
              <w:rPr>
                <w:sz w:val="16"/>
                <w:szCs w:val="16"/>
              </w:rPr>
              <w:t xml:space="preserve"> i uređenje javnih površina</w:t>
            </w:r>
          </w:p>
          <w:p w14:paraId="2C2FFA9E" w14:textId="77777777" w:rsidR="00E31D8D" w:rsidRDefault="00000000">
            <w:pPr>
              <w:pStyle w:val="Odlomakpopisa"/>
              <w:numPr>
                <w:ilvl w:val="0"/>
                <w:numId w:val="9"/>
              </w:numPr>
              <w:spacing w:after="120"/>
              <w:ind w:right="6"/>
              <w:jc w:val="both"/>
              <w:rPr>
                <w:sz w:val="16"/>
                <w:szCs w:val="16"/>
              </w:rPr>
            </w:pPr>
            <w:proofErr w:type="spellStart"/>
            <w:r>
              <w:rPr>
                <w:sz w:val="16"/>
                <w:szCs w:val="16"/>
              </w:rPr>
              <w:t>Izgradnj</w:t>
            </w:r>
            <w:proofErr w:type="spellEnd"/>
            <w:r>
              <w:rPr>
                <w:sz w:val="16"/>
                <w:szCs w:val="16"/>
                <w:lang w:val="en-US"/>
              </w:rPr>
              <w:t>u</w:t>
            </w:r>
            <w:r>
              <w:rPr>
                <w:sz w:val="16"/>
                <w:szCs w:val="16"/>
              </w:rPr>
              <w:t xml:space="preserve"> i uređenje prometnica i nerazvrstanih cesta</w:t>
            </w:r>
          </w:p>
          <w:p w14:paraId="47AE5BA3" w14:textId="77777777" w:rsidR="00E31D8D" w:rsidRDefault="00000000">
            <w:pPr>
              <w:pStyle w:val="Odlomakpopisa"/>
              <w:numPr>
                <w:ilvl w:val="0"/>
                <w:numId w:val="9"/>
              </w:numPr>
              <w:spacing w:after="120"/>
              <w:ind w:right="6"/>
              <w:jc w:val="both"/>
              <w:rPr>
                <w:sz w:val="16"/>
                <w:szCs w:val="16"/>
              </w:rPr>
            </w:pPr>
            <w:r w:rsidRPr="00594AD5">
              <w:rPr>
                <w:sz w:val="16"/>
                <w:szCs w:val="16"/>
                <w:lang w:val="nl-NL"/>
              </w:rPr>
              <w:t>Ulaganje u Park "Stari toš"</w:t>
            </w:r>
          </w:p>
          <w:p w14:paraId="06FE46B3" w14:textId="77777777" w:rsidR="00E31D8D" w:rsidRDefault="00E31D8D">
            <w:pPr>
              <w:pStyle w:val="Odlomakpopisa"/>
              <w:spacing w:after="120"/>
              <w:ind w:left="0" w:right="6"/>
              <w:jc w:val="both"/>
              <w:rPr>
                <w:sz w:val="18"/>
                <w:szCs w:val="18"/>
              </w:rPr>
            </w:pPr>
          </w:p>
        </w:tc>
      </w:tr>
      <w:tr w:rsidR="00E31D8D" w14:paraId="12D0F531" w14:textId="77777777">
        <w:trPr>
          <w:trHeight w:val="1308"/>
          <w:tblCellSpacing w:w="20" w:type="dxa"/>
        </w:trPr>
        <w:tc>
          <w:tcPr>
            <w:tcW w:w="9490" w:type="dxa"/>
            <w:shd w:val="clear" w:color="auto" w:fill="auto"/>
          </w:tcPr>
          <w:p w14:paraId="451DA848" w14:textId="77777777" w:rsidR="00E31D8D" w:rsidRDefault="00000000">
            <w:pPr>
              <w:spacing w:before="120"/>
              <w:rPr>
                <w:b/>
                <w:bCs/>
                <w:sz w:val="18"/>
                <w:szCs w:val="18"/>
              </w:rPr>
            </w:pPr>
            <w:r>
              <w:rPr>
                <w:b/>
                <w:bCs/>
                <w:sz w:val="18"/>
                <w:szCs w:val="18"/>
              </w:rPr>
              <w:t>ZAKONSKA I DRUGA PODLOGA ZA UVOĐENJE PROGRAMA:</w:t>
            </w:r>
          </w:p>
          <w:p w14:paraId="1DCDA04F" w14:textId="77777777" w:rsidR="00E31D8D" w:rsidRDefault="00000000">
            <w:pPr>
              <w:contextualSpacing/>
              <w:rPr>
                <w:sz w:val="16"/>
                <w:szCs w:val="16"/>
              </w:rPr>
            </w:pPr>
            <w:r>
              <w:rPr>
                <w:sz w:val="16"/>
                <w:szCs w:val="16"/>
              </w:rPr>
              <w:t>Zakon o komunalnom gospodarstvu,</w:t>
            </w:r>
          </w:p>
          <w:p w14:paraId="748BBB7B" w14:textId="77777777" w:rsidR="00E31D8D" w:rsidRDefault="00000000">
            <w:pPr>
              <w:contextualSpacing/>
              <w:rPr>
                <w:sz w:val="16"/>
                <w:szCs w:val="16"/>
              </w:rPr>
            </w:pPr>
            <w:r>
              <w:rPr>
                <w:sz w:val="16"/>
                <w:szCs w:val="16"/>
              </w:rPr>
              <w:t xml:space="preserve">Zakon o cestama, </w:t>
            </w:r>
          </w:p>
          <w:p w14:paraId="2FA45426" w14:textId="77777777" w:rsidR="00E31D8D" w:rsidRDefault="00000000">
            <w:pPr>
              <w:contextualSpacing/>
              <w:rPr>
                <w:sz w:val="16"/>
                <w:szCs w:val="16"/>
              </w:rPr>
            </w:pPr>
            <w:r>
              <w:rPr>
                <w:sz w:val="16"/>
                <w:szCs w:val="16"/>
              </w:rPr>
              <w:t>Pravilnik o održavanju cesta,</w:t>
            </w:r>
          </w:p>
          <w:p w14:paraId="4E3CF006" w14:textId="77777777" w:rsidR="00E31D8D" w:rsidRDefault="00000000">
            <w:pPr>
              <w:contextualSpacing/>
              <w:rPr>
                <w:sz w:val="16"/>
                <w:szCs w:val="16"/>
              </w:rPr>
            </w:pPr>
            <w:r>
              <w:rPr>
                <w:sz w:val="16"/>
                <w:szCs w:val="16"/>
              </w:rPr>
              <w:t>Zakonu o sigurnosti prometa na cestama</w:t>
            </w:r>
          </w:p>
        </w:tc>
      </w:tr>
      <w:tr w:rsidR="00E31D8D" w14:paraId="330E004D" w14:textId="77777777">
        <w:trPr>
          <w:trHeight w:val="194"/>
          <w:tblCellSpacing w:w="20" w:type="dxa"/>
        </w:trPr>
        <w:tc>
          <w:tcPr>
            <w:tcW w:w="9490" w:type="dxa"/>
            <w:shd w:val="clear" w:color="auto" w:fill="auto"/>
          </w:tcPr>
          <w:p w14:paraId="755B1890" w14:textId="77777777" w:rsidR="00E31D8D" w:rsidRDefault="00000000">
            <w:pPr>
              <w:spacing w:before="120"/>
              <w:rPr>
                <w:b/>
                <w:bCs/>
                <w:sz w:val="16"/>
                <w:szCs w:val="16"/>
              </w:rPr>
            </w:pPr>
            <w:r>
              <w:rPr>
                <w:b/>
                <w:bCs/>
                <w:sz w:val="16"/>
                <w:szCs w:val="16"/>
              </w:rPr>
              <w:t>PROCJENA I ISHODIŠTE POTREBNIH SREDSTAVA:</w:t>
            </w:r>
          </w:p>
          <w:tbl>
            <w:tblPr>
              <w:tblW w:w="4931" w:type="pct"/>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791"/>
              <w:gridCol w:w="3629"/>
            </w:tblGrid>
            <w:tr w:rsidR="00E31D8D" w14:paraId="0190B1F7" w14:textId="77777777">
              <w:tc>
                <w:tcPr>
                  <w:tcW w:w="352" w:type="pct"/>
                  <w:vAlign w:val="center"/>
                </w:tcPr>
                <w:p w14:paraId="42CA3C41" w14:textId="77777777" w:rsidR="00E31D8D" w:rsidRDefault="00000000">
                  <w:pPr>
                    <w:jc w:val="both"/>
                  </w:pPr>
                  <w:r>
                    <w:t>R.br.</w:t>
                  </w:r>
                </w:p>
              </w:tc>
              <w:tc>
                <w:tcPr>
                  <w:tcW w:w="2642" w:type="pct"/>
                  <w:vAlign w:val="center"/>
                </w:tcPr>
                <w:p w14:paraId="637671D6" w14:textId="77777777" w:rsidR="00E31D8D" w:rsidRDefault="00000000">
                  <w:pPr>
                    <w:ind w:right="-771"/>
                    <w:jc w:val="both"/>
                  </w:pPr>
                  <w:r>
                    <w:t>Naziv aktivnosti</w:t>
                  </w:r>
                </w:p>
              </w:tc>
              <w:tc>
                <w:tcPr>
                  <w:tcW w:w="2004" w:type="pct"/>
                  <w:vAlign w:val="center"/>
                </w:tcPr>
                <w:p w14:paraId="51FA11FB" w14:textId="77777777" w:rsidR="00E31D8D" w:rsidRDefault="00000000">
                  <w:pPr>
                    <w:jc w:val="center"/>
                  </w:pPr>
                  <w:r>
                    <w:t>Odluka o financiranju nužnih rashoda i izdataka 1.1.-31.3.2025. (€)</w:t>
                  </w:r>
                </w:p>
              </w:tc>
            </w:tr>
            <w:tr w:rsidR="00E31D8D" w14:paraId="7FBE5869" w14:textId="77777777">
              <w:tc>
                <w:tcPr>
                  <w:tcW w:w="352" w:type="pct"/>
                  <w:vAlign w:val="center"/>
                </w:tcPr>
                <w:p w14:paraId="2707F3CC" w14:textId="77777777" w:rsidR="00E31D8D" w:rsidRDefault="00000000">
                  <w:pPr>
                    <w:jc w:val="both"/>
                  </w:pPr>
                  <w:r>
                    <w:t>1.</w:t>
                  </w:r>
                </w:p>
              </w:tc>
              <w:tc>
                <w:tcPr>
                  <w:tcW w:w="2642" w:type="pct"/>
                  <w:vAlign w:val="center"/>
                </w:tcPr>
                <w:p w14:paraId="7720B33F" w14:textId="77777777" w:rsidR="00E31D8D" w:rsidRDefault="00000000">
                  <w:r>
                    <w:t>K101001</w:t>
                  </w:r>
                  <w:r>
                    <w:tab/>
                    <w:t>Izgradnja i uređenje javnih površina</w:t>
                  </w:r>
                </w:p>
              </w:tc>
              <w:tc>
                <w:tcPr>
                  <w:tcW w:w="2004" w:type="pct"/>
                  <w:vAlign w:val="center"/>
                </w:tcPr>
                <w:p w14:paraId="3C8970EF" w14:textId="77777777" w:rsidR="00E31D8D" w:rsidRDefault="00000000">
                  <w:pPr>
                    <w:jc w:val="right"/>
                  </w:pPr>
                  <w:r>
                    <w:t>10.000,00</w:t>
                  </w:r>
                </w:p>
              </w:tc>
            </w:tr>
            <w:tr w:rsidR="00E31D8D" w14:paraId="549D7C6B" w14:textId="77777777">
              <w:tc>
                <w:tcPr>
                  <w:tcW w:w="352" w:type="pct"/>
                  <w:vAlign w:val="center"/>
                </w:tcPr>
                <w:p w14:paraId="4452C14F" w14:textId="77777777" w:rsidR="00E31D8D" w:rsidRDefault="00000000">
                  <w:pPr>
                    <w:jc w:val="both"/>
                  </w:pPr>
                  <w:r>
                    <w:t>2.</w:t>
                  </w:r>
                </w:p>
              </w:tc>
              <w:tc>
                <w:tcPr>
                  <w:tcW w:w="2642" w:type="pct"/>
                  <w:vAlign w:val="center"/>
                </w:tcPr>
                <w:p w14:paraId="35CED5A2" w14:textId="33596C2E" w:rsidR="00E31D8D" w:rsidRDefault="00000000">
                  <w:r w:rsidRPr="00BF2D65">
                    <w:t>K10100</w:t>
                  </w:r>
                  <w:r w:rsidR="00BF2D65" w:rsidRPr="00BF2D65">
                    <w:t>6</w:t>
                  </w:r>
                  <w:r>
                    <w:tab/>
                  </w:r>
                  <w:r w:rsidR="00BF2D65">
                    <w:t>Oborinska odvodnja</w:t>
                  </w:r>
                </w:p>
              </w:tc>
              <w:tc>
                <w:tcPr>
                  <w:tcW w:w="2004" w:type="pct"/>
                  <w:vAlign w:val="center"/>
                </w:tcPr>
                <w:p w14:paraId="5AE66AD6" w14:textId="77777777" w:rsidR="00E31D8D" w:rsidRDefault="00000000">
                  <w:pPr>
                    <w:jc w:val="right"/>
                  </w:pPr>
                  <w:r>
                    <w:t>10.000,00</w:t>
                  </w:r>
                </w:p>
              </w:tc>
            </w:tr>
            <w:tr w:rsidR="00E31D8D" w14:paraId="21784B8E" w14:textId="77777777">
              <w:tc>
                <w:tcPr>
                  <w:tcW w:w="352" w:type="pct"/>
                  <w:vAlign w:val="center"/>
                </w:tcPr>
                <w:p w14:paraId="38BAE532" w14:textId="77777777" w:rsidR="00E31D8D" w:rsidRDefault="00000000">
                  <w:pPr>
                    <w:jc w:val="both"/>
                  </w:pPr>
                  <w:r>
                    <w:t>3.</w:t>
                  </w:r>
                </w:p>
              </w:tc>
              <w:tc>
                <w:tcPr>
                  <w:tcW w:w="2642" w:type="pct"/>
                  <w:vAlign w:val="center"/>
                </w:tcPr>
                <w:p w14:paraId="74F77E36" w14:textId="77777777" w:rsidR="00E31D8D" w:rsidRDefault="00000000">
                  <w:r>
                    <w:t>K101016</w:t>
                  </w:r>
                  <w:r>
                    <w:tab/>
                    <w:t xml:space="preserve">Park "Stari </w:t>
                  </w:r>
                  <w:proofErr w:type="spellStart"/>
                  <w:r>
                    <w:t>toš</w:t>
                  </w:r>
                  <w:proofErr w:type="spellEnd"/>
                  <w:r>
                    <w:t>"</w:t>
                  </w:r>
                </w:p>
              </w:tc>
              <w:tc>
                <w:tcPr>
                  <w:tcW w:w="2004" w:type="pct"/>
                  <w:vAlign w:val="center"/>
                </w:tcPr>
                <w:p w14:paraId="55B1CFA8" w14:textId="77777777" w:rsidR="00E31D8D" w:rsidRDefault="00000000">
                  <w:pPr>
                    <w:jc w:val="right"/>
                  </w:pPr>
                  <w:r>
                    <w:t>12.000,00</w:t>
                  </w:r>
                </w:p>
              </w:tc>
            </w:tr>
            <w:tr w:rsidR="00E31D8D" w14:paraId="026AD1D8" w14:textId="77777777">
              <w:tc>
                <w:tcPr>
                  <w:tcW w:w="352" w:type="pct"/>
                  <w:vAlign w:val="center"/>
                </w:tcPr>
                <w:p w14:paraId="1EF7532A" w14:textId="77777777" w:rsidR="00E31D8D" w:rsidRDefault="00E31D8D">
                  <w:pPr>
                    <w:jc w:val="both"/>
                  </w:pPr>
                </w:p>
              </w:tc>
              <w:tc>
                <w:tcPr>
                  <w:tcW w:w="2642" w:type="pct"/>
                  <w:vAlign w:val="center"/>
                </w:tcPr>
                <w:p w14:paraId="113E3E2A" w14:textId="77777777" w:rsidR="00E31D8D" w:rsidRDefault="00000000">
                  <w:pPr>
                    <w:ind w:right="-771"/>
                    <w:jc w:val="both"/>
                  </w:pPr>
                  <w:r>
                    <w:rPr>
                      <w:b/>
                    </w:rPr>
                    <w:t>UKUPNO PROGRAM</w:t>
                  </w:r>
                </w:p>
              </w:tc>
              <w:tc>
                <w:tcPr>
                  <w:tcW w:w="2004" w:type="pct"/>
                </w:tcPr>
                <w:p w14:paraId="1BE384D0" w14:textId="77777777" w:rsidR="00E31D8D" w:rsidRDefault="00000000">
                  <w:pPr>
                    <w:ind w:right="-771"/>
                  </w:pPr>
                  <w:r>
                    <w:rPr>
                      <w:b/>
                    </w:rPr>
                    <w:t xml:space="preserve">                                         32.000,00</w:t>
                  </w:r>
                </w:p>
              </w:tc>
            </w:tr>
          </w:tbl>
          <w:p w14:paraId="5700FA5F" w14:textId="77777777" w:rsidR="00E31D8D" w:rsidRDefault="00E31D8D">
            <w:pPr>
              <w:spacing w:before="120"/>
              <w:rPr>
                <w:b/>
                <w:bCs/>
                <w:sz w:val="16"/>
                <w:szCs w:val="16"/>
              </w:rPr>
            </w:pPr>
          </w:p>
          <w:p w14:paraId="5B92037A" w14:textId="77777777" w:rsidR="00E31D8D" w:rsidRDefault="00E31D8D">
            <w:pPr>
              <w:contextualSpacing/>
              <w:jc w:val="both"/>
              <w:rPr>
                <w:sz w:val="16"/>
                <w:szCs w:val="16"/>
              </w:rPr>
            </w:pPr>
          </w:p>
          <w:p w14:paraId="0B9C3E8F" w14:textId="77777777" w:rsidR="00E31D8D" w:rsidRDefault="00000000">
            <w:pPr>
              <w:contextualSpacing/>
              <w:rPr>
                <w:b/>
                <w:bCs/>
                <w:i/>
                <w:iCs/>
                <w:sz w:val="16"/>
                <w:szCs w:val="16"/>
              </w:rPr>
            </w:pPr>
            <w:r>
              <w:rPr>
                <w:b/>
                <w:bCs/>
                <w:i/>
                <w:iCs/>
                <w:sz w:val="16"/>
                <w:szCs w:val="16"/>
              </w:rPr>
              <w:t>Izgradnja i uređenje javnih površina</w:t>
            </w:r>
          </w:p>
          <w:p w14:paraId="0418A242" w14:textId="2F2FDC7E" w:rsidR="00E31D8D" w:rsidRPr="00594AD5" w:rsidRDefault="00000000">
            <w:pPr>
              <w:contextualSpacing/>
              <w:rPr>
                <w:b/>
                <w:bCs/>
                <w:i/>
                <w:iCs/>
                <w:sz w:val="16"/>
                <w:szCs w:val="16"/>
              </w:rPr>
            </w:pPr>
            <w:r>
              <w:rPr>
                <w:sz w:val="16"/>
                <w:szCs w:val="16"/>
              </w:rPr>
              <w:t>Planira</w:t>
            </w:r>
            <w:r w:rsidRPr="00594AD5">
              <w:rPr>
                <w:sz w:val="16"/>
                <w:szCs w:val="16"/>
              </w:rPr>
              <w:t>ju</w:t>
            </w:r>
            <w:r>
              <w:rPr>
                <w:sz w:val="16"/>
                <w:szCs w:val="16"/>
              </w:rPr>
              <w:t xml:space="preserve"> se </w:t>
            </w:r>
            <w:r w:rsidR="000232BB">
              <w:rPr>
                <w:sz w:val="16"/>
                <w:szCs w:val="16"/>
              </w:rPr>
              <w:t xml:space="preserve">nužna </w:t>
            </w:r>
            <w:r w:rsidRPr="00594AD5">
              <w:rPr>
                <w:sz w:val="16"/>
                <w:szCs w:val="16"/>
              </w:rPr>
              <w:t>sredstva</w:t>
            </w:r>
            <w:r w:rsidR="000232BB" w:rsidRPr="00594AD5">
              <w:rPr>
                <w:sz w:val="16"/>
                <w:szCs w:val="16"/>
              </w:rPr>
              <w:t xml:space="preserve"> radi osiguranja sigurnosti stanovnika</w:t>
            </w:r>
            <w:r w:rsidRPr="00594AD5">
              <w:rPr>
                <w:sz w:val="16"/>
                <w:szCs w:val="16"/>
              </w:rPr>
              <w:t xml:space="preserve"> za </w:t>
            </w:r>
            <w:r w:rsidR="000232BB" w:rsidRPr="00594AD5">
              <w:rPr>
                <w:sz w:val="16"/>
                <w:szCs w:val="16"/>
              </w:rPr>
              <w:t xml:space="preserve">nabavku </w:t>
            </w:r>
            <w:r w:rsidRPr="00594AD5">
              <w:rPr>
                <w:sz w:val="16"/>
                <w:szCs w:val="16"/>
              </w:rPr>
              <w:t>komunaln</w:t>
            </w:r>
            <w:r w:rsidR="002D6375" w:rsidRPr="00594AD5">
              <w:rPr>
                <w:sz w:val="16"/>
                <w:szCs w:val="16"/>
              </w:rPr>
              <w:t>e</w:t>
            </w:r>
            <w:r w:rsidRPr="00594AD5">
              <w:rPr>
                <w:sz w:val="16"/>
                <w:szCs w:val="16"/>
              </w:rPr>
              <w:t xml:space="preserve"> i prometn</w:t>
            </w:r>
            <w:r w:rsidR="002D6375" w:rsidRPr="00594AD5">
              <w:rPr>
                <w:sz w:val="16"/>
                <w:szCs w:val="16"/>
              </w:rPr>
              <w:t>e</w:t>
            </w:r>
            <w:r w:rsidRPr="00594AD5">
              <w:rPr>
                <w:sz w:val="16"/>
                <w:szCs w:val="16"/>
              </w:rPr>
              <w:t xml:space="preserve"> urban</w:t>
            </w:r>
            <w:r w:rsidR="002D6375" w:rsidRPr="00594AD5">
              <w:rPr>
                <w:sz w:val="16"/>
                <w:szCs w:val="16"/>
              </w:rPr>
              <w:t>e</w:t>
            </w:r>
            <w:r w:rsidRPr="00594AD5">
              <w:rPr>
                <w:sz w:val="16"/>
                <w:szCs w:val="16"/>
              </w:rPr>
              <w:t xml:space="preserve"> oprem</w:t>
            </w:r>
            <w:r w:rsidR="002D6375" w:rsidRPr="00594AD5">
              <w:rPr>
                <w:sz w:val="16"/>
                <w:szCs w:val="16"/>
              </w:rPr>
              <w:t>e</w:t>
            </w:r>
            <w:r w:rsidRPr="00594AD5">
              <w:rPr>
                <w:sz w:val="16"/>
                <w:szCs w:val="16"/>
              </w:rPr>
              <w:t xml:space="preserve"> za javne površine u ukupnom iznosu od 10.000,00 </w:t>
            </w:r>
            <w:proofErr w:type="spellStart"/>
            <w:r w:rsidRPr="00594AD5">
              <w:rPr>
                <w:sz w:val="16"/>
                <w:szCs w:val="16"/>
              </w:rPr>
              <w:t>eur</w:t>
            </w:r>
            <w:proofErr w:type="spellEnd"/>
            <w:r w:rsidRPr="00594AD5">
              <w:rPr>
                <w:sz w:val="16"/>
                <w:szCs w:val="16"/>
              </w:rPr>
              <w:t>.</w:t>
            </w:r>
          </w:p>
          <w:p w14:paraId="40157B31" w14:textId="77777777" w:rsidR="00E31D8D" w:rsidRDefault="00E31D8D">
            <w:pPr>
              <w:contextualSpacing/>
              <w:rPr>
                <w:b/>
                <w:bCs/>
                <w:i/>
                <w:iCs/>
                <w:sz w:val="16"/>
                <w:szCs w:val="16"/>
              </w:rPr>
            </w:pPr>
          </w:p>
          <w:p w14:paraId="1323F001" w14:textId="14FB679C" w:rsidR="00E31D8D" w:rsidRDefault="00BF2D65">
            <w:pPr>
              <w:contextualSpacing/>
              <w:rPr>
                <w:b/>
                <w:bCs/>
                <w:i/>
                <w:iCs/>
                <w:sz w:val="16"/>
                <w:szCs w:val="16"/>
              </w:rPr>
            </w:pPr>
            <w:r>
              <w:rPr>
                <w:b/>
                <w:bCs/>
                <w:i/>
                <w:iCs/>
                <w:sz w:val="16"/>
                <w:szCs w:val="16"/>
              </w:rPr>
              <w:t>Oborinska odvodnja</w:t>
            </w:r>
          </w:p>
          <w:p w14:paraId="64BB0ABC" w14:textId="21A92B08" w:rsidR="00E31D8D" w:rsidRDefault="00000000">
            <w:pPr>
              <w:contextualSpacing/>
              <w:rPr>
                <w:sz w:val="16"/>
                <w:szCs w:val="16"/>
              </w:rPr>
            </w:pPr>
            <w:r>
              <w:rPr>
                <w:sz w:val="16"/>
                <w:szCs w:val="16"/>
              </w:rPr>
              <w:t xml:space="preserve">Sredstva su planirana za </w:t>
            </w:r>
            <w:r w:rsidR="00370B02" w:rsidRPr="00594AD5">
              <w:rPr>
                <w:sz w:val="16"/>
                <w:szCs w:val="16"/>
              </w:rPr>
              <w:t>nužna ulaganja na</w:t>
            </w:r>
            <w:r w:rsidR="00BF2D65" w:rsidRPr="00594AD5">
              <w:rPr>
                <w:sz w:val="16"/>
                <w:szCs w:val="16"/>
              </w:rPr>
              <w:t xml:space="preserve"> izgradnji</w:t>
            </w:r>
            <w:r w:rsidR="00370B02" w:rsidRPr="00594AD5">
              <w:rPr>
                <w:sz w:val="16"/>
                <w:szCs w:val="16"/>
              </w:rPr>
              <w:t xml:space="preserve"> </w:t>
            </w:r>
            <w:r w:rsidR="00BF2D65">
              <w:rPr>
                <w:sz w:val="16"/>
                <w:szCs w:val="16"/>
              </w:rPr>
              <w:t>oborinske odvodnje u ulici Frankopanska</w:t>
            </w:r>
            <w:r w:rsidRPr="00594AD5">
              <w:rPr>
                <w:sz w:val="16"/>
                <w:szCs w:val="16"/>
              </w:rPr>
              <w:t xml:space="preserve"> </w:t>
            </w:r>
            <w:r w:rsidR="00D3672D" w:rsidRPr="00594AD5">
              <w:rPr>
                <w:sz w:val="16"/>
                <w:szCs w:val="16"/>
              </w:rPr>
              <w:t xml:space="preserve">te  na dijelu ŽC5125 </w:t>
            </w:r>
            <w:r w:rsidRPr="00594AD5">
              <w:rPr>
                <w:sz w:val="16"/>
                <w:szCs w:val="16"/>
              </w:rPr>
              <w:t xml:space="preserve">u iznosu od 10.000,00 </w:t>
            </w:r>
            <w:proofErr w:type="spellStart"/>
            <w:r w:rsidRPr="00594AD5">
              <w:rPr>
                <w:sz w:val="16"/>
                <w:szCs w:val="16"/>
              </w:rPr>
              <w:t>eur</w:t>
            </w:r>
            <w:proofErr w:type="spellEnd"/>
            <w:r>
              <w:rPr>
                <w:sz w:val="16"/>
                <w:szCs w:val="16"/>
              </w:rPr>
              <w:t>.</w:t>
            </w:r>
          </w:p>
          <w:p w14:paraId="7697CD39" w14:textId="77777777" w:rsidR="00E31D8D" w:rsidRDefault="00E31D8D">
            <w:pPr>
              <w:contextualSpacing/>
              <w:rPr>
                <w:sz w:val="16"/>
                <w:szCs w:val="16"/>
              </w:rPr>
            </w:pPr>
          </w:p>
          <w:p w14:paraId="38A8F85F" w14:textId="77777777" w:rsidR="00E31D8D" w:rsidRDefault="00000000">
            <w:pPr>
              <w:contextualSpacing/>
              <w:rPr>
                <w:b/>
                <w:bCs/>
                <w:i/>
                <w:iCs/>
                <w:sz w:val="16"/>
                <w:szCs w:val="16"/>
              </w:rPr>
            </w:pPr>
            <w:r>
              <w:rPr>
                <w:b/>
                <w:bCs/>
                <w:i/>
                <w:iCs/>
                <w:sz w:val="16"/>
                <w:szCs w:val="16"/>
              </w:rPr>
              <w:t xml:space="preserve">Park "Stari </w:t>
            </w:r>
            <w:proofErr w:type="spellStart"/>
            <w:r>
              <w:rPr>
                <w:b/>
                <w:bCs/>
                <w:i/>
                <w:iCs/>
                <w:sz w:val="16"/>
                <w:szCs w:val="16"/>
              </w:rPr>
              <w:t>toš</w:t>
            </w:r>
            <w:proofErr w:type="spellEnd"/>
            <w:r>
              <w:rPr>
                <w:b/>
                <w:bCs/>
                <w:i/>
                <w:iCs/>
                <w:sz w:val="16"/>
                <w:szCs w:val="16"/>
              </w:rPr>
              <w:t>"</w:t>
            </w:r>
          </w:p>
          <w:p w14:paraId="13F181D2" w14:textId="38FBD494" w:rsidR="00E31D8D" w:rsidRDefault="00000000" w:rsidP="00D3672D">
            <w:pPr>
              <w:contextualSpacing/>
              <w:rPr>
                <w:sz w:val="16"/>
                <w:szCs w:val="16"/>
              </w:rPr>
            </w:pPr>
            <w:r>
              <w:rPr>
                <w:sz w:val="16"/>
                <w:szCs w:val="16"/>
              </w:rPr>
              <w:t xml:space="preserve">Sredstva se planiraju za </w:t>
            </w:r>
            <w:r w:rsidR="00D3672D" w:rsidRPr="00594AD5">
              <w:rPr>
                <w:sz w:val="16"/>
                <w:szCs w:val="16"/>
              </w:rPr>
              <w:t xml:space="preserve">nastavak opremanja dječjeg igrališta u sklopu interpretacijskog centra Stari </w:t>
            </w:r>
            <w:proofErr w:type="spellStart"/>
            <w:r w:rsidR="00D3672D" w:rsidRPr="00594AD5">
              <w:rPr>
                <w:sz w:val="16"/>
                <w:szCs w:val="16"/>
              </w:rPr>
              <w:t>Toš</w:t>
            </w:r>
            <w:proofErr w:type="spellEnd"/>
            <w:r w:rsidR="00D3672D" w:rsidRPr="00594AD5">
              <w:rPr>
                <w:sz w:val="16"/>
                <w:szCs w:val="16"/>
              </w:rPr>
              <w:t xml:space="preserve"> u </w:t>
            </w:r>
            <w:r w:rsidRPr="00594AD5">
              <w:rPr>
                <w:sz w:val="16"/>
                <w:szCs w:val="16"/>
              </w:rPr>
              <w:t xml:space="preserve">iznosu od 12.000,00 </w:t>
            </w:r>
            <w:proofErr w:type="spellStart"/>
            <w:r w:rsidRPr="00594AD5">
              <w:rPr>
                <w:sz w:val="16"/>
                <w:szCs w:val="16"/>
              </w:rPr>
              <w:t>eur</w:t>
            </w:r>
            <w:proofErr w:type="spellEnd"/>
            <w:r w:rsidR="00D3672D" w:rsidRPr="00594AD5">
              <w:rPr>
                <w:sz w:val="16"/>
                <w:szCs w:val="16"/>
              </w:rPr>
              <w:t xml:space="preserve">. za čije uređenje je donesena Odluka o </w:t>
            </w:r>
            <w:r w:rsidR="00745FBA" w:rsidRPr="00594AD5">
              <w:rPr>
                <w:sz w:val="16"/>
                <w:szCs w:val="16"/>
              </w:rPr>
              <w:t xml:space="preserve">dodjeli sredstava </w:t>
            </w:r>
            <w:proofErr w:type="spellStart"/>
            <w:r w:rsidR="00745FBA" w:rsidRPr="00594AD5">
              <w:rPr>
                <w:sz w:val="16"/>
                <w:szCs w:val="16"/>
              </w:rPr>
              <w:t>dodjeljene</w:t>
            </w:r>
            <w:proofErr w:type="spellEnd"/>
            <w:r w:rsidR="00745FBA" w:rsidRPr="00594AD5">
              <w:rPr>
                <w:sz w:val="16"/>
                <w:szCs w:val="16"/>
              </w:rPr>
              <w:t xml:space="preserve"> od </w:t>
            </w:r>
            <w:r w:rsidR="00D3672D" w:rsidRPr="00594AD5">
              <w:rPr>
                <w:sz w:val="16"/>
                <w:szCs w:val="16"/>
              </w:rPr>
              <w:t xml:space="preserve"> Agencije za plaćanja u poljoprivredu, ribarstvu i </w:t>
            </w:r>
            <w:proofErr w:type="spellStart"/>
            <w:r w:rsidR="00D3672D" w:rsidRPr="00594AD5">
              <w:rPr>
                <w:sz w:val="16"/>
                <w:szCs w:val="16"/>
              </w:rPr>
              <w:t>ruralniom</w:t>
            </w:r>
            <w:proofErr w:type="spellEnd"/>
            <w:r w:rsidR="00D3672D" w:rsidRPr="00594AD5">
              <w:rPr>
                <w:sz w:val="16"/>
                <w:szCs w:val="16"/>
              </w:rPr>
              <w:t xml:space="preserve"> razvoju.</w:t>
            </w:r>
          </w:p>
        </w:tc>
      </w:tr>
    </w:tbl>
    <w:p w14:paraId="3B2E477D" w14:textId="77777777" w:rsidR="00E31D8D" w:rsidRDefault="00E31D8D">
      <w:pPr>
        <w:jc w:val="both"/>
      </w:pPr>
    </w:p>
    <w:p w14:paraId="7979651E" w14:textId="77777777" w:rsidR="00E31D8D" w:rsidRDefault="00E31D8D">
      <w:pPr>
        <w:jc w:val="both"/>
      </w:pPr>
    </w:p>
    <w:p w14:paraId="41292084" w14:textId="77777777" w:rsidR="00E31D8D" w:rsidRDefault="00E31D8D">
      <w:pPr>
        <w:jc w:val="both"/>
      </w:pPr>
    </w:p>
    <w:p w14:paraId="61D14217" w14:textId="77777777" w:rsidR="00E31D8D" w:rsidRDefault="00000000">
      <w:pPr>
        <w:jc w:val="both"/>
        <w:rPr>
          <w:b/>
          <w:bCs/>
        </w:rPr>
      </w:pPr>
      <w:r>
        <w:rPr>
          <w:b/>
          <w:bCs/>
        </w:rPr>
        <w:t>PROGRAM 1011: Ostala kapitalna ulaganja</w:t>
      </w:r>
    </w:p>
    <w:p w14:paraId="33E159E7" w14:textId="77777777" w:rsidR="00E31D8D" w:rsidRDefault="00E31D8D">
      <w:pPr>
        <w:jc w:val="both"/>
        <w:rPr>
          <w:b/>
          <w:bCs/>
        </w:rPr>
      </w:pPr>
    </w:p>
    <w:tbl>
      <w:tblPr>
        <w:tblW w:w="9613" w:type="dxa"/>
        <w:tblCellSpacing w:w="20" w:type="dxa"/>
        <w:tblInd w:w="207"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613"/>
      </w:tblGrid>
      <w:tr w:rsidR="00E31D8D" w14:paraId="082CAB92" w14:textId="77777777">
        <w:trPr>
          <w:trHeight w:val="194"/>
          <w:tblCellSpacing w:w="20" w:type="dxa"/>
        </w:trPr>
        <w:tc>
          <w:tcPr>
            <w:tcW w:w="9533" w:type="dxa"/>
            <w:shd w:val="clear" w:color="auto" w:fill="auto"/>
          </w:tcPr>
          <w:p w14:paraId="6742BBD2" w14:textId="77777777" w:rsidR="00E31D8D" w:rsidRDefault="00000000">
            <w:pPr>
              <w:spacing w:before="120"/>
              <w:jc w:val="both"/>
              <w:rPr>
                <w:b/>
                <w:bCs/>
                <w:sz w:val="18"/>
                <w:szCs w:val="18"/>
              </w:rPr>
            </w:pPr>
            <w:r>
              <w:rPr>
                <w:b/>
                <w:bCs/>
                <w:sz w:val="18"/>
                <w:szCs w:val="18"/>
              </w:rPr>
              <w:t>OPIS PROGRAMA:</w:t>
            </w:r>
          </w:p>
          <w:p w14:paraId="062C5D61" w14:textId="77777777" w:rsidR="00E31D8D" w:rsidRDefault="00000000">
            <w:pPr>
              <w:spacing w:before="120"/>
              <w:jc w:val="both"/>
              <w:rPr>
                <w:sz w:val="16"/>
                <w:szCs w:val="16"/>
              </w:rPr>
            </w:pPr>
            <w:r>
              <w:rPr>
                <w:sz w:val="16"/>
                <w:szCs w:val="16"/>
              </w:rPr>
              <w:t xml:space="preserve"> Ovim programom planiraju se sredstva za:</w:t>
            </w:r>
          </w:p>
          <w:p w14:paraId="6F070FE7" w14:textId="77777777" w:rsidR="00E31D8D" w:rsidRDefault="00000000">
            <w:pPr>
              <w:pStyle w:val="Odlomakpopisa"/>
              <w:numPr>
                <w:ilvl w:val="0"/>
                <w:numId w:val="11"/>
              </w:numPr>
              <w:spacing w:before="120"/>
              <w:jc w:val="both"/>
              <w:rPr>
                <w:sz w:val="16"/>
                <w:szCs w:val="16"/>
              </w:rPr>
            </w:pPr>
            <w:r>
              <w:rPr>
                <w:sz w:val="16"/>
                <w:szCs w:val="16"/>
              </w:rPr>
              <w:t>Povećanje temeljnog kapitala - Ponikve i SIK-EKI</w:t>
            </w:r>
          </w:p>
          <w:p w14:paraId="7CF9FD90" w14:textId="77777777" w:rsidR="00E31D8D" w:rsidRDefault="00000000">
            <w:pPr>
              <w:pStyle w:val="Odlomakpopisa"/>
              <w:numPr>
                <w:ilvl w:val="0"/>
                <w:numId w:val="11"/>
              </w:numPr>
              <w:spacing w:before="120"/>
              <w:jc w:val="both"/>
              <w:rPr>
                <w:sz w:val="16"/>
                <w:szCs w:val="16"/>
              </w:rPr>
            </w:pPr>
            <w:r>
              <w:rPr>
                <w:sz w:val="16"/>
                <w:szCs w:val="16"/>
              </w:rPr>
              <w:t>Prikupljanje, odvodnja i pročišćavanje otpadnih voda EU</w:t>
            </w:r>
          </w:p>
          <w:p w14:paraId="1D8165D7" w14:textId="77777777" w:rsidR="00E31D8D" w:rsidRDefault="00000000">
            <w:pPr>
              <w:pStyle w:val="Odlomakpopisa"/>
              <w:spacing w:before="120"/>
              <w:ind w:left="360"/>
              <w:jc w:val="both"/>
              <w:rPr>
                <w:sz w:val="18"/>
                <w:szCs w:val="18"/>
              </w:rPr>
            </w:pPr>
            <w:r>
              <w:rPr>
                <w:sz w:val="16"/>
                <w:szCs w:val="16"/>
              </w:rPr>
              <w:t xml:space="preserve"> </w:t>
            </w:r>
          </w:p>
        </w:tc>
      </w:tr>
      <w:tr w:rsidR="00E31D8D" w14:paraId="7509618E" w14:textId="77777777">
        <w:trPr>
          <w:trHeight w:val="365"/>
          <w:tblCellSpacing w:w="20" w:type="dxa"/>
        </w:trPr>
        <w:tc>
          <w:tcPr>
            <w:tcW w:w="9533" w:type="dxa"/>
            <w:shd w:val="clear" w:color="auto" w:fill="auto"/>
          </w:tcPr>
          <w:p w14:paraId="34BEB7F0" w14:textId="77777777" w:rsidR="00E31D8D" w:rsidRDefault="00000000">
            <w:pPr>
              <w:spacing w:before="120"/>
              <w:rPr>
                <w:b/>
                <w:bCs/>
                <w:sz w:val="18"/>
                <w:szCs w:val="18"/>
              </w:rPr>
            </w:pPr>
            <w:r>
              <w:rPr>
                <w:b/>
                <w:bCs/>
                <w:sz w:val="18"/>
                <w:szCs w:val="18"/>
              </w:rPr>
              <w:t>ZAKONSKA I DRUGA PODLOGA ZA UVOĐENJE PROGRAMA:</w:t>
            </w:r>
          </w:p>
          <w:p w14:paraId="13A338FF" w14:textId="77777777" w:rsidR="00E31D8D" w:rsidRDefault="00000000">
            <w:pPr>
              <w:rPr>
                <w:sz w:val="16"/>
                <w:szCs w:val="16"/>
              </w:rPr>
            </w:pPr>
            <w:r>
              <w:rPr>
                <w:sz w:val="16"/>
                <w:szCs w:val="16"/>
              </w:rPr>
              <w:t>Zakon o prostornom uređenju,</w:t>
            </w:r>
          </w:p>
          <w:p w14:paraId="77CE5B0F" w14:textId="77777777" w:rsidR="00E31D8D" w:rsidRPr="00594AD5" w:rsidRDefault="00000000">
            <w:pPr>
              <w:autoSpaceDE w:val="0"/>
              <w:autoSpaceDN w:val="0"/>
              <w:adjustRightInd w:val="0"/>
              <w:spacing w:after="200" w:line="276" w:lineRule="auto"/>
              <w:rPr>
                <w:sz w:val="16"/>
                <w:szCs w:val="16"/>
                <w:lang w:val="nl-NL"/>
              </w:rPr>
            </w:pPr>
            <w:r>
              <w:rPr>
                <w:sz w:val="16"/>
                <w:szCs w:val="16"/>
              </w:rPr>
              <w:t xml:space="preserve">Urbanistički plan </w:t>
            </w:r>
            <w:proofErr w:type="spellStart"/>
            <w:r>
              <w:rPr>
                <w:sz w:val="16"/>
                <w:szCs w:val="16"/>
              </w:rPr>
              <w:t>uređenj</w:t>
            </w:r>
            <w:proofErr w:type="spellEnd"/>
            <w:r w:rsidRPr="00594AD5">
              <w:rPr>
                <w:sz w:val="16"/>
                <w:szCs w:val="16"/>
                <w:lang w:val="nl-NL"/>
              </w:rPr>
              <w:t>a</w:t>
            </w:r>
          </w:p>
          <w:p w14:paraId="42885924" w14:textId="77777777" w:rsidR="00E31D8D" w:rsidRDefault="00000000">
            <w:pPr>
              <w:autoSpaceDE w:val="0"/>
              <w:autoSpaceDN w:val="0"/>
              <w:adjustRightInd w:val="0"/>
              <w:spacing w:after="200" w:line="276" w:lineRule="auto"/>
              <w:rPr>
                <w:sz w:val="16"/>
                <w:szCs w:val="16"/>
              </w:rPr>
            </w:pPr>
            <w:r>
              <w:rPr>
                <w:sz w:val="16"/>
                <w:szCs w:val="16"/>
              </w:rPr>
              <w:t>Zakon o komunalnom gospodarstvu,</w:t>
            </w:r>
          </w:p>
          <w:p w14:paraId="03D09C50" w14:textId="77777777" w:rsidR="00E31D8D" w:rsidRDefault="00000000">
            <w:pPr>
              <w:autoSpaceDE w:val="0"/>
              <w:autoSpaceDN w:val="0"/>
              <w:adjustRightInd w:val="0"/>
              <w:spacing w:after="200" w:line="276" w:lineRule="auto"/>
              <w:rPr>
                <w:sz w:val="16"/>
                <w:szCs w:val="16"/>
                <w:lang w:val="en-US"/>
              </w:rPr>
            </w:pPr>
            <w:r>
              <w:rPr>
                <w:sz w:val="16"/>
                <w:szCs w:val="16"/>
              </w:rPr>
              <w:t>Zakon o zaštiti okoliša</w:t>
            </w:r>
          </w:p>
        </w:tc>
      </w:tr>
      <w:tr w:rsidR="00E31D8D" w14:paraId="51C90619" w14:textId="77777777">
        <w:trPr>
          <w:trHeight w:val="194"/>
          <w:tblCellSpacing w:w="20" w:type="dxa"/>
        </w:trPr>
        <w:tc>
          <w:tcPr>
            <w:tcW w:w="9533" w:type="dxa"/>
            <w:shd w:val="clear" w:color="auto" w:fill="auto"/>
          </w:tcPr>
          <w:p w14:paraId="03F08325" w14:textId="77777777" w:rsidR="00E31D8D" w:rsidRDefault="00000000">
            <w:pPr>
              <w:spacing w:before="120"/>
              <w:rPr>
                <w:b/>
                <w:bCs/>
                <w:sz w:val="18"/>
                <w:szCs w:val="18"/>
              </w:rPr>
            </w:pPr>
            <w:r>
              <w:rPr>
                <w:b/>
                <w:bCs/>
                <w:sz w:val="18"/>
                <w:szCs w:val="18"/>
              </w:rPr>
              <w:t>PROCJENA I ISHODIŠTE POTREBNIH SREDSTAVA:</w:t>
            </w:r>
          </w:p>
          <w:tbl>
            <w:tblPr>
              <w:tblW w:w="4853" w:type="pct"/>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621"/>
              <w:gridCol w:w="3674"/>
            </w:tblGrid>
            <w:tr w:rsidR="00E31D8D" w14:paraId="7CD7CBB1" w14:textId="77777777">
              <w:tc>
                <w:tcPr>
                  <w:tcW w:w="399" w:type="pct"/>
                  <w:vAlign w:val="center"/>
                </w:tcPr>
                <w:p w14:paraId="3CE3CDFA" w14:textId="77777777" w:rsidR="00E31D8D" w:rsidRDefault="00000000">
                  <w:pPr>
                    <w:jc w:val="both"/>
                  </w:pPr>
                  <w:r>
                    <w:lastRenderedPageBreak/>
                    <w:t>R.br.</w:t>
                  </w:r>
                </w:p>
              </w:tc>
              <w:tc>
                <w:tcPr>
                  <w:tcW w:w="2562" w:type="pct"/>
                  <w:vAlign w:val="center"/>
                </w:tcPr>
                <w:p w14:paraId="0A61B7C1" w14:textId="77777777" w:rsidR="00E31D8D" w:rsidRDefault="00000000">
                  <w:pPr>
                    <w:ind w:right="-771"/>
                    <w:jc w:val="both"/>
                  </w:pPr>
                  <w:r>
                    <w:t>Naziv aktivnosti</w:t>
                  </w:r>
                </w:p>
              </w:tc>
              <w:tc>
                <w:tcPr>
                  <w:tcW w:w="2038" w:type="pct"/>
                  <w:vAlign w:val="center"/>
                </w:tcPr>
                <w:p w14:paraId="61D328F9" w14:textId="77777777" w:rsidR="00E31D8D" w:rsidRDefault="00000000">
                  <w:pPr>
                    <w:jc w:val="center"/>
                  </w:pPr>
                  <w:r>
                    <w:t>Odluka o financiranju nužnih rashoda i izdataka 1.1.-31.3.2025. (€)</w:t>
                  </w:r>
                </w:p>
              </w:tc>
            </w:tr>
            <w:tr w:rsidR="00E31D8D" w14:paraId="19EFEE99" w14:textId="77777777">
              <w:tc>
                <w:tcPr>
                  <w:tcW w:w="399" w:type="pct"/>
                  <w:vAlign w:val="center"/>
                </w:tcPr>
                <w:p w14:paraId="7DAE5370" w14:textId="77777777" w:rsidR="00E31D8D" w:rsidRDefault="00000000">
                  <w:pPr>
                    <w:jc w:val="both"/>
                  </w:pPr>
                  <w:r>
                    <w:t>1.</w:t>
                  </w:r>
                </w:p>
              </w:tc>
              <w:tc>
                <w:tcPr>
                  <w:tcW w:w="2562" w:type="pct"/>
                  <w:vAlign w:val="center"/>
                </w:tcPr>
                <w:p w14:paraId="23C3DF8F" w14:textId="77777777" w:rsidR="00E31D8D" w:rsidRDefault="00000000">
                  <w:r>
                    <w:t>K101110</w:t>
                  </w:r>
                  <w:r>
                    <w:tab/>
                    <w:t>Povećanje temeljnog kapitala - Ponikve i SIK-EKI</w:t>
                  </w:r>
                </w:p>
              </w:tc>
              <w:tc>
                <w:tcPr>
                  <w:tcW w:w="2038" w:type="pct"/>
                  <w:vAlign w:val="center"/>
                </w:tcPr>
                <w:p w14:paraId="2C642BC5" w14:textId="77777777" w:rsidR="00E31D8D" w:rsidRDefault="00000000">
                  <w:pPr>
                    <w:jc w:val="right"/>
                  </w:pPr>
                  <w:r>
                    <w:t>47.050,00</w:t>
                  </w:r>
                </w:p>
              </w:tc>
            </w:tr>
            <w:tr w:rsidR="00E31D8D" w14:paraId="270D56BF" w14:textId="77777777">
              <w:tc>
                <w:tcPr>
                  <w:tcW w:w="399" w:type="pct"/>
                  <w:vAlign w:val="center"/>
                </w:tcPr>
                <w:p w14:paraId="24A128BE" w14:textId="77777777" w:rsidR="00E31D8D" w:rsidRDefault="00000000">
                  <w:pPr>
                    <w:jc w:val="both"/>
                  </w:pPr>
                  <w:r>
                    <w:t>2.</w:t>
                  </w:r>
                </w:p>
              </w:tc>
              <w:tc>
                <w:tcPr>
                  <w:tcW w:w="2562" w:type="pct"/>
                  <w:vAlign w:val="center"/>
                </w:tcPr>
                <w:p w14:paraId="55A4CD99" w14:textId="77777777" w:rsidR="00E31D8D" w:rsidRDefault="00000000">
                  <w:r>
                    <w:t>K101115</w:t>
                  </w:r>
                  <w:r>
                    <w:tab/>
                    <w:t>Prikupljanje, odvodnja i pročišćavanje otpadnih voda EU</w:t>
                  </w:r>
                </w:p>
              </w:tc>
              <w:tc>
                <w:tcPr>
                  <w:tcW w:w="2038" w:type="pct"/>
                  <w:vAlign w:val="center"/>
                </w:tcPr>
                <w:p w14:paraId="2E7058D9" w14:textId="77777777" w:rsidR="00E31D8D" w:rsidRDefault="00000000">
                  <w:pPr>
                    <w:jc w:val="right"/>
                  </w:pPr>
                  <w:r>
                    <w:t>17.000,00</w:t>
                  </w:r>
                </w:p>
              </w:tc>
            </w:tr>
            <w:tr w:rsidR="00E31D8D" w14:paraId="32381C7D" w14:textId="77777777">
              <w:tc>
                <w:tcPr>
                  <w:tcW w:w="399" w:type="pct"/>
                  <w:vAlign w:val="center"/>
                </w:tcPr>
                <w:p w14:paraId="45C5B607" w14:textId="77777777" w:rsidR="00E31D8D" w:rsidRDefault="00E31D8D">
                  <w:pPr>
                    <w:jc w:val="both"/>
                  </w:pPr>
                </w:p>
              </w:tc>
              <w:tc>
                <w:tcPr>
                  <w:tcW w:w="2562" w:type="pct"/>
                  <w:vAlign w:val="center"/>
                </w:tcPr>
                <w:p w14:paraId="4CE4FFD0" w14:textId="77777777" w:rsidR="00E31D8D" w:rsidRDefault="00000000">
                  <w:pPr>
                    <w:ind w:right="-771"/>
                    <w:jc w:val="both"/>
                  </w:pPr>
                  <w:r>
                    <w:rPr>
                      <w:b/>
                    </w:rPr>
                    <w:t>UKUPNO PROGRAM</w:t>
                  </w:r>
                </w:p>
              </w:tc>
              <w:tc>
                <w:tcPr>
                  <w:tcW w:w="2038" w:type="pct"/>
                </w:tcPr>
                <w:p w14:paraId="08369D2A" w14:textId="77777777" w:rsidR="00E31D8D" w:rsidRDefault="00000000">
                  <w:pPr>
                    <w:ind w:right="-771"/>
                  </w:pPr>
                  <w:r>
                    <w:rPr>
                      <w:b/>
                    </w:rPr>
                    <w:t xml:space="preserve">                                          64.050,00</w:t>
                  </w:r>
                </w:p>
              </w:tc>
            </w:tr>
          </w:tbl>
          <w:p w14:paraId="2DA9C526" w14:textId="77777777" w:rsidR="00E31D8D" w:rsidRDefault="00E31D8D">
            <w:pPr>
              <w:spacing w:before="120"/>
              <w:rPr>
                <w:b/>
                <w:bCs/>
                <w:sz w:val="18"/>
                <w:szCs w:val="18"/>
              </w:rPr>
            </w:pPr>
          </w:p>
          <w:p w14:paraId="64FCFF32" w14:textId="77777777" w:rsidR="00E31D8D" w:rsidRDefault="00E31D8D">
            <w:pPr>
              <w:contextualSpacing/>
              <w:jc w:val="both"/>
              <w:rPr>
                <w:sz w:val="18"/>
                <w:szCs w:val="18"/>
              </w:rPr>
            </w:pPr>
          </w:p>
          <w:p w14:paraId="58D70A70" w14:textId="77777777" w:rsidR="00E31D8D" w:rsidRDefault="00E31D8D">
            <w:pPr>
              <w:contextualSpacing/>
              <w:rPr>
                <w:b/>
                <w:bCs/>
                <w:i/>
                <w:iCs/>
                <w:sz w:val="16"/>
                <w:szCs w:val="16"/>
              </w:rPr>
            </w:pPr>
          </w:p>
          <w:p w14:paraId="4CB84C65" w14:textId="77777777" w:rsidR="00E31D8D" w:rsidRDefault="00000000">
            <w:pPr>
              <w:contextualSpacing/>
              <w:rPr>
                <w:b/>
                <w:bCs/>
                <w:i/>
                <w:iCs/>
                <w:sz w:val="16"/>
                <w:szCs w:val="16"/>
              </w:rPr>
            </w:pPr>
            <w:r>
              <w:rPr>
                <w:b/>
                <w:bCs/>
                <w:i/>
                <w:iCs/>
                <w:sz w:val="16"/>
                <w:szCs w:val="16"/>
              </w:rPr>
              <w:t>Povećanje temeljnog kapitala - Ponikve i SIK-EKI</w:t>
            </w:r>
          </w:p>
          <w:p w14:paraId="55579322" w14:textId="77777777" w:rsidR="00E31D8D" w:rsidRDefault="00000000">
            <w:pPr>
              <w:contextualSpacing/>
              <w:rPr>
                <w:sz w:val="16"/>
                <w:szCs w:val="16"/>
              </w:rPr>
            </w:pPr>
            <w:r w:rsidRPr="00594AD5">
              <w:rPr>
                <w:sz w:val="16"/>
                <w:szCs w:val="16"/>
              </w:rPr>
              <w:t xml:space="preserve">Sredstva su namijenjena povećanju temeljnog kapitala za Ponikve i SIK-EKI u iznosu od 47.050,00 </w:t>
            </w:r>
            <w:proofErr w:type="spellStart"/>
            <w:r w:rsidRPr="00594AD5">
              <w:rPr>
                <w:sz w:val="16"/>
                <w:szCs w:val="16"/>
              </w:rPr>
              <w:t>eur</w:t>
            </w:r>
            <w:proofErr w:type="spellEnd"/>
            <w:r>
              <w:rPr>
                <w:sz w:val="16"/>
                <w:szCs w:val="16"/>
              </w:rPr>
              <w:t>.</w:t>
            </w:r>
          </w:p>
          <w:p w14:paraId="1BB47464" w14:textId="77777777" w:rsidR="00E31D8D" w:rsidRDefault="00E31D8D">
            <w:pPr>
              <w:contextualSpacing/>
              <w:rPr>
                <w:b/>
                <w:bCs/>
                <w:i/>
                <w:iCs/>
                <w:sz w:val="16"/>
                <w:szCs w:val="16"/>
              </w:rPr>
            </w:pPr>
          </w:p>
          <w:p w14:paraId="74E1EF86" w14:textId="77777777" w:rsidR="00E31D8D" w:rsidRPr="00594AD5" w:rsidRDefault="00E31D8D">
            <w:pPr>
              <w:contextualSpacing/>
              <w:rPr>
                <w:sz w:val="16"/>
                <w:szCs w:val="16"/>
              </w:rPr>
            </w:pPr>
          </w:p>
          <w:p w14:paraId="1AAEE7A9" w14:textId="77777777" w:rsidR="00E31D8D" w:rsidRDefault="00000000">
            <w:pPr>
              <w:contextualSpacing/>
              <w:rPr>
                <w:b/>
                <w:bCs/>
                <w:i/>
                <w:iCs/>
                <w:sz w:val="16"/>
                <w:szCs w:val="16"/>
              </w:rPr>
            </w:pPr>
            <w:r>
              <w:rPr>
                <w:b/>
                <w:bCs/>
                <w:i/>
                <w:iCs/>
                <w:sz w:val="16"/>
                <w:szCs w:val="16"/>
              </w:rPr>
              <w:t>Prikupljanje, odvodnja i pročišćavanje otpadnih voda EU</w:t>
            </w:r>
          </w:p>
          <w:p w14:paraId="42F9FB29" w14:textId="77777777" w:rsidR="00E31D8D" w:rsidRPr="00594AD5" w:rsidRDefault="00000000">
            <w:pPr>
              <w:contextualSpacing/>
              <w:rPr>
                <w:sz w:val="16"/>
                <w:szCs w:val="16"/>
              </w:rPr>
            </w:pPr>
            <w:r>
              <w:rPr>
                <w:sz w:val="16"/>
                <w:szCs w:val="16"/>
              </w:rPr>
              <w:t xml:space="preserve">Planiraju se sredstva </w:t>
            </w:r>
            <w:r w:rsidRPr="00594AD5">
              <w:rPr>
                <w:sz w:val="16"/>
                <w:szCs w:val="16"/>
              </w:rPr>
              <w:t xml:space="preserve">za kapitalnu pomoć Ponikve društvu za provođenje EU projekta u iznosu od 17.000,00 </w:t>
            </w:r>
            <w:proofErr w:type="spellStart"/>
            <w:r w:rsidRPr="00594AD5">
              <w:rPr>
                <w:sz w:val="16"/>
                <w:szCs w:val="16"/>
              </w:rPr>
              <w:t>eur</w:t>
            </w:r>
            <w:proofErr w:type="spellEnd"/>
            <w:r w:rsidRPr="00594AD5">
              <w:rPr>
                <w:sz w:val="16"/>
                <w:szCs w:val="16"/>
              </w:rPr>
              <w:t>.</w:t>
            </w:r>
          </w:p>
          <w:p w14:paraId="0B2539A7" w14:textId="77777777" w:rsidR="00E31D8D" w:rsidRDefault="00E31D8D">
            <w:pPr>
              <w:contextualSpacing/>
              <w:rPr>
                <w:sz w:val="16"/>
                <w:szCs w:val="16"/>
              </w:rPr>
            </w:pPr>
          </w:p>
          <w:p w14:paraId="2E216268" w14:textId="77777777" w:rsidR="00E31D8D" w:rsidRDefault="00E31D8D">
            <w:pPr>
              <w:contextualSpacing/>
              <w:rPr>
                <w:sz w:val="16"/>
                <w:szCs w:val="16"/>
              </w:rPr>
            </w:pPr>
          </w:p>
        </w:tc>
      </w:tr>
    </w:tbl>
    <w:p w14:paraId="27FBD083" w14:textId="77777777" w:rsidR="00E31D8D" w:rsidRDefault="00E31D8D">
      <w:pPr>
        <w:jc w:val="both"/>
        <w:rPr>
          <w:b/>
          <w:bCs/>
        </w:rPr>
      </w:pPr>
    </w:p>
    <w:p w14:paraId="027B0CDB" w14:textId="77777777" w:rsidR="00E31D8D" w:rsidRDefault="00E31D8D">
      <w:pPr>
        <w:jc w:val="both"/>
      </w:pPr>
    </w:p>
    <w:p w14:paraId="45A8EA2D" w14:textId="77777777" w:rsidR="00E31D8D" w:rsidRDefault="00E31D8D">
      <w:pPr>
        <w:jc w:val="both"/>
      </w:pPr>
    </w:p>
    <w:p w14:paraId="7C2C982A" w14:textId="77777777" w:rsidR="00E31D8D" w:rsidRDefault="00000000">
      <w:pPr>
        <w:jc w:val="both"/>
        <w:rPr>
          <w:b/>
          <w:bCs/>
        </w:rPr>
      </w:pPr>
      <w:r>
        <w:rPr>
          <w:b/>
          <w:bCs/>
        </w:rPr>
        <w:t>PROGRAM 1012: Protupožarna i civilna zaštita</w:t>
      </w:r>
    </w:p>
    <w:p w14:paraId="55D66F9A" w14:textId="77777777" w:rsidR="00E31D8D" w:rsidRDefault="00E31D8D">
      <w:pPr>
        <w:jc w:val="both"/>
        <w:rPr>
          <w:b/>
          <w:bCs/>
        </w:rPr>
      </w:pPr>
    </w:p>
    <w:tbl>
      <w:tblPr>
        <w:tblW w:w="9570" w:type="dxa"/>
        <w:tblCellSpacing w:w="20" w:type="dxa"/>
        <w:tblInd w:w="25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570"/>
      </w:tblGrid>
      <w:tr w:rsidR="00E31D8D" w14:paraId="55355BA6" w14:textId="77777777">
        <w:trPr>
          <w:trHeight w:val="194"/>
          <w:tblCellSpacing w:w="20" w:type="dxa"/>
        </w:trPr>
        <w:tc>
          <w:tcPr>
            <w:tcW w:w="9490" w:type="dxa"/>
            <w:shd w:val="clear" w:color="auto" w:fill="auto"/>
          </w:tcPr>
          <w:p w14:paraId="1E8459F6" w14:textId="77777777" w:rsidR="00E31D8D" w:rsidRDefault="00000000">
            <w:pPr>
              <w:spacing w:before="120"/>
              <w:jc w:val="both"/>
              <w:rPr>
                <w:b/>
                <w:bCs/>
                <w:sz w:val="18"/>
                <w:szCs w:val="18"/>
              </w:rPr>
            </w:pPr>
            <w:r>
              <w:rPr>
                <w:b/>
                <w:bCs/>
                <w:sz w:val="18"/>
                <w:szCs w:val="18"/>
              </w:rPr>
              <w:t>OPIS PROGRAMA:</w:t>
            </w:r>
          </w:p>
          <w:p w14:paraId="567C053D" w14:textId="77777777" w:rsidR="00E31D8D" w:rsidRDefault="00000000">
            <w:pPr>
              <w:spacing w:before="120"/>
              <w:jc w:val="both"/>
              <w:rPr>
                <w:sz w:val="16"/>
                <w:szCs w:val="16"/>
              </w:rPr>
            </w:pPr>
            <w:r>
              <w:rPr>
                <w:sz w:val="16"/>
                <w:szCs w:val="16"/>
              </w:rPr>
              <w:t xml:space="preserve"> Ovim programom planiraju se sredstva za:</w:t>
            </w:r>
          </w:p>
          <w:p w14:paraId="6EE1CAF3" w14:textId="77777777" w:rsidR="00E31D8D" w:rsidRDefault="00000000">
            <w:pPr>
              <w:pStyle w:val="Odlomakpopisa"/>
              <w:numPr>
                <w:ilvl w:val="0"/>
                <w:numId w:val="11"/>
              </w:numPr>
              <w:spacing w:before="120"/>
              <w:jc w:val="both"/>
              <w:rPr>
                <w:sz w:val="16"/>
                <w:szCs w:val="16"/>
              </w:rPr>
            </w:pPr>
            <w:proofErr w:type="spellStart"/>
            <w:r>
              <w:rPr>
                <w:sz w:val="16"/>
                <w:szCs w:val="16"/>
              </w:rPr>
              <w:t>Vatrogasn</w:t>
            </w:r>
            <w:proofErr w:type="spellEnd"/>
            <w:r>
              <w:rPr>
                <w:sz w:val="16"/>
                <w:szCs w:val="16"/>
                <w:lang w:val="en-US"/>
              </w:rPr>
              <w:t>u</w:t>
            </w:r>
            <w:r>
              <w:rPr>
                <w:sz w:val="16"/>
                <w:szCs w:val="16"/>
              </w:rPr>
              <w:t xml:space="preserve"> </w:t>
            </w:r>
            <w:proofErr w:type="spellStart"/>
            <w:r>
              <w:rPr>
                <w:sz w:val="16"/>
                <w:szCs w:val="16"/>
              </w:rPr>
              <w:t>zajednic</w:t>
            </w:r>
            <w:proofErr w:type="spellEnd"/>
            <w:r>
              <w:rPr>
                <w:sz w:val="16"/>
                <w:szCs w:val="16"/>
                <w:lang w:val="en-US"/>
              </w:rPr>
              <w:t>u</w:t>
            </w:r>
            <w:r>
              <w:rPr>
                <w:sz w:val="16"/>
                <w:szCs w:val="16"/>
              </w:rPr>
              <w:t xml:space="preserve"> Otoka Krka</w:t>
            </w:r>
            <w:r>
              <w:rPr>
                <w:sz w:val="16"/>
                <w:szCs w:val="16"/>
                <w:lang w:val="en-US"/>
              </w:rPr>
              <w:t>,</w:t>
            </w:r>
          </w:p>
          <w:p w14:paraId="6733CBA7" w14:textId="77777777" w:rsidR="00E31D8D" w:rsidRDefault="00000000">
            <w:pPr>
              <w:pStyle w:val="Odlomakpopisa"/>
              <w:numPr>
                <w:ilvl w:val="0"/>
                <w:numId w:val="11"/>
              </w:numPr>
              <w:spacing w:before="120"/>
              <w:jc w:val="both"/>
              <w:rPr>
                <w:sz w:val="16"/>
                <w:szCs w:val="16"/>
              </w:rPr>
            </w:pPr>
            <w:r>
              <w:rPr>
                <w:sz w:val="16"/>
                <w:szCs w:val="16"/>
              </w:rPr>
              <w:t>Civiln</w:t>
            </w:r>
            <w:r w:rsidRPr="00594AD5">
              <w:rPr>
                <w:sz w:val="16"/>
                <w:szCs w:val="16"/>
              </w:rPr>
              <w:t>u</w:t>
            </w:r>
            <w:r>
              <w:rPr>
                <w:sz w:val="16"/>
                <w:szCs w:val="16"/>
              </w:rPr>
              <w:t xml:space="preserve"> zaštit</w:t>
            </w:r>
            <w:r w:rsidRPr="00594AD5">
              <w:rPr>
                <w:sz w:val="16"/>
                <w:szCs w:val="16"/>
              </w:rPr>
              <w:t>u</w:t>
            </w:r>
            <w:r>
              <w:rPr>
                <w:sz w:val="16"/>
                <w:szCs w:val="16"/>
              </w:rPr>
              <w:t xml:space="preserve"> i djelovanje u području prirodnih nepogoda</w:t>
            </w:r>
          </w:p>
          <w:p w14:paraId="4918BDC7" w14:textId="77777777" w:rsidR="00E31D8D" w:rsidRDefault="00E31D8D">
            <w:pPr>
              <w:pStyle w:val="Odlomakpopisa"/>
              <w:spacing w:before="120"/>
              <w:ind w:left="360"/>
              <w:jc w:val="both"/>
              <w:rPr>
                <w:sz w:val="18"/>
                <w:szCs w:val="18"/>
              </w:rPr>
            </w:pPr>
          </w:p>
        </w:tc>
      </w:tr>
      <w:tr w:rsidR="00E31D8D" w14:paraId="79EB4600" w14:textId="77777777">
        <w:trPr>
          <w:trHeight w:val="1308"/>
          <w:tblCellSpacing w:w="20" w:type="dxa"/>
        </w:trPr>
        <w:tc>
          <w:tcPr>
            <w:tcW w:w="9490" w:type="dxa"/>
            <w:shd w:val="clear" w:color="auto" w:fill="auto"/>
          </w:tcPr>
          <w:p w14:paraId="7B09DFC5" w14:textId="77777777" w:rsidR="00E31D8D" w:rsidRDefault="00000000">
            <w:pPr>
              <w:spacing w:before="120"/>
              <w:rPr>
                <w:b/>
                <w:bCs/>
                <w:sz w:val="18"/>
                <w:szCs w:val="18"/>
              </w:rPr>
            </w:pPr>
            <w:r>
              <w:rPr>
                <w:b/>
                <w:bCs/>
                <w:sz w:val="18"/>
                <w:szCs w:val="18"/>
              </w:rPr>
              <w:t>ZAKONSKA I DRUGA PODLOGA ZA UVOĐENJE PROGRAMA:</w:t>
            </w:r>
          </w:p>
          <w:p w14:paraId="44DA7B0F" w14:textId="77777777" w:rsidR="00E31D8D" w:rsidRDefault="00000000">
            <w:pPr>
              <w:autoSpaceDE w:val="0"/>
              <w:autoSpaceDN w:val="0"/>
              <w:adjustRightInd w:val="0"/>
              <w:spacing w:line="276" w:lineRule="auto"/>
              <w:rPr>
                <w:sz w:val="16"/>
                <w:szCs w:val="16"/>
              </w:rPr>
            </w:pPr>
            <w:r>
              <w:rPr>
                <w:sz w:val="16"/>
                <w:szCs w:val="16"/>
              </w:rPr>
              <w:t xml:space="preserve">Zakon o vatrogastvu, </w:t>
            </w:r>
          </w:p>
          <w:p w14:paraId="0CAFB6E9" w14:textId="77777777" w:rsidR="00E31D8D" w:rsidRDefault="00000000">
            <w:pPr>
              <w:rPr>
                <w:sz w:val="16"/>
                <w:szCs w:val="16"/>
                <w:lang w:val="en-US"/>
              </w:rPr>
            </w:pPr>
            <w:r>
              <w:rPr>
                <w:sz w:val="16"/>
                <w:szCs w:val="16"/>
              </w:rPr>
              <w:t xml:space="preserve">Statut </w:t>
            </w:r>
            <w:proofErr w:type="spellStart"/>
            <w:r>
              <w:rPr>
                <w:sz w:val="16"/>
                <w:szCs w:val="16"/>
                <w:lang w:val="en-US"/>
              </w:rPr>
              <w:t>Općine</w:t>
            </w:r>
            <w:proofErr w:type="spellEnd"/>
            <w:r>
              <w:rPr>
                <w:sz w:val="16"/>
                <w:szCs w:val="16"/>
                <w:lang w:val="en-US"/>
              </w:rPr>
              <w:t xml:space="preserve"> Punat,</w:t>
            </w:r>
          </w:p>
          <w:p w14:paraId="4C08AE8F" w14:textId="77777777" w:rsidR="00E31D8D" w:rsidRDefault="00000000">
            <w:pPr>
              <w:rPr>
                <w:sz w:val="16"/>
                <w:szCs w:val="16"/>
                <w:lang w:val="en-US"/>
              </w:rPr>
            </w:pPr>
            <w:r>
              <w:rPr>
                <w:sz w:val="16"/>
                <w:szCs w:val="16"/>
                <w:lang w:val="en-US"/>
              </w:rPr>
              <w:t xml:space="preserve">Zakon o </w:t>
            </w:r>
            <w:proofErr w:type="spellStart"/>
            <w:r>
              <w:rPr>
                <w:sz w:val="16"/>
                <w:szCs w:val="16"/>
                <w:lang w:val="en-US"/>
              </w:rPr>
              <w:t>sustavu</w:t>
            </w:r>
            <w:proofErr w:type="spellEnd"/>
            <w:r>
              <w:rPr>
                <w:sz w:val="16"/>
                <w:szCs w:val="16"/>
                <w:lang w:val="en-US"/>
              </w:rPr>
              <w:t xml:space="preserve"> </w:t>
            </w:r>
            <w:proofErr w:type="spellStart"/>
            <w:r>
              <w:rPr>
                <w:sz w:val="16"/>
                <w:szCs w:val="16"/>
                <w:lang w:val="en-US"/>
              </w:rPr>
              <w:t>civilne</w:t>
            </w:r>
            <w:proofErr w:type="spellEnd"/>
            <w:r>
              <w:rPr>
                <w:sz w:val="16"/>
                <w:szCs w:val="16"/>
                <w:lang w:val="en-US"/>
              </w:rPr>
              <w:t xml:space="preserve"> </w:t>
            </w:r>
            <w:proofErr w:type="spellStart"/>
            <w:r>
              <w:rPr>
                <w:sz w:val="16"/>
                <w:szCs w:val="16"/>
                <w:lang w:val="en-US"/>
              </w:rPr>
              <w:t>zaštite</w:t>
            </w:r>
            <w:proofErr w:type="spellEnd"/>
          </w:p>
          <w:p w14:paraId="041D7A58" w14:textId="77777777" w:rsidR="00E31D8D" w:rsidRDefault="00E31D8D">
            <w:pPr>
              <w:rPr>
                <w:sz w:val="16"/>
                <w:szCs w:val="16"/>
                <w:lang w:val="en-US"/>
              </w:rPr>
            </w:pPr>
          </w:p>
        </w:tc>
      </w:tr>
      <w:tr w:rsidR="00E31D8D" w14:paraId="5CB03AAD" w14:textId="77777777">
        <w:trPr>
          <w:trHeight w:val="194"/>
          <w:tblCellSpacing w:w="20" w:type="dxa"/>
        </w:trPr>
        <w:tc>
          <w:tcPr>
            <w:tcW w:w="9490" w:type="dxa"/>
            <w:shd w:val="clear" w:color="auto" w:fill="auto"/>
          </w:tcPr>
          <w:p w14:paraId="51E96B81" w14:textId="77777777" w:rsidR="00E31D8D" w:rsidRDefault="00000000">
            <w:pPr>
              <w:spacing w:before="120"/>
              <w:rPr>
                <w:b/>
                <w:bCs/>
                <w:sz w:val="18"/>
                <w:szCs w:val="18"/>
              </w:rPr>
            </w:pPr>
            <w:r>
              <w:rPr>
                <w:b/>
                <w:bCs/>
                <w:sz w:val="18"/>
                <w:szCs w:val="18"/>
              </w:rPr>
              <w:t>PROCJENA I ISHODIŠTE POTREBNIH SREDSTAVA:</w:t>
            </w:r>
          </w:p>
          <w:tbl>
            <w:tblPr>
              <w:tblW w:w="4923" w:type="pct"/>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416"/>
              <w:gridCol w:w="3943"/>
            </w:tblGrid>
            <w:tr w:rsidR="00E31D8D" w14:paraId="406C5113" w14:textId="77777777">
              <w:tc>
                <w:tcPr>
                  <w:tcW w:w="408" w:type="pct"/>
                  <w:vAlign w:val="center"/>
                </w:tcPr>
                <w:p w14:paraId="02CE174C" w14:textId="77777777" w:rsidR="00E31D8D" w:rsidRDefault="00000000">
                  <w:pPr>
                    <w:jc w:val="both"/>
                  </w:pPr>
                  <w:r>
                    <w:t>R.br.</w:t>
                  </w:r>
                </w:p>
              </w:tc>
              <w:tc>
                <w:tcPr>
                  <w:tcW w:w="2425" w:type="pct"/>
                  <w:vAlign w:val="center"/>
                </w:tcPr>
                <w:p w14:paraId="37607382" w14:textId="77777777" w:rsidR="00E31D8D" w:rsidRDefault="00000000">
                  <w:pPr>
                    <w:ind w:right="-771"/>
                    <w:jc w:val="both"/>
                  </w:pPr>
                  <w:r>
                    <w:t>Naziv aktivnosti</w:t>
                  </w:r>
                </w:p>
              </w:tc>
              <w:tc>
                <w:tcPr>
                  <w:tcW w:w="2165" w:type="pct"/>
                  <w:vAlign w:val="center"/>
                </w:tcPr>
                <w:p w14:paraId="0A3C2536" w14:textId="77777777" w:rsidR="00E31D8D" w:rsidRDefault="00000000">
                  <w:pPr>
                    <w:jc w:val="center"/>
                  </w:pPr>
                  <w:r>
                    <w:t>Odluka o financiranju nužnih rashoda i izdataka 1.1.-31.3.2025. (€)</w:t>
                  </w:r>
                </w:p>
              </w:tc>
            </w:tr>
            <w:tr w:rsidR="00E31D8D" w14:paraId="53CA959C" w14:textId="77777777">
              <w:tc>
                <w:tcPr>
                  <w:tcW w:w="408" w:type="pct"/>
                  <w:vAlign w:val="center"/>
                </w:tcPr>
                <w:p w14:paraId="166F122F" w14:textId="77777777" w:rsidR="00E31D8D" w:rsidRDefault="00000000">
                  <w:pPr>
                    <w:jc w:val="both"/>
                  </w:pPr>
                  <w:r>
                    <w:t>1.</w:t>
                  </w:r>
                </w:p>
              </w:tc>
              <w:tc>
                <w:tcPr>
                  <w:tcW w:w="2425" w:type="pct"/>
                  <w:vAlign w:val="center"/>
                </w:tcPr>
                <w:p w14:paraId="3E19451B" w14:textId="77777777" w:rsidR="00E31D8D" w:rsidRDefault="00000000">
                  <w:r>
                    <w:t>A101201</w:t>
                  </w:r>
                  <w:r>
                    <w:tab/>
                    <w:t>Vatrogasna zajednica Otoka Krka</w:t>
                  </w:r>
                </w:p>
              </w:tc>
              <w:tc>
                <w:tcPr>
                  <w:tcW w:w="2165" w:type="pct"/>
                  <w:vAlign w:val="center"/>
                </w:tcPr>
                <w:p w14:paraId="6A7CE0D7" w14:textId="77777777" w:rsidR="00E31D8D" w:rsidRDefault="00000000">
                  <w:pPr>
                    <w:jc w:val="right"/>
                  </w:pPr>
                  <w:r>
                    <w:t>43.650,50</w:t>
                  </w:r>
                </w:p>
              </w:tc>
            </w:tr>
            <w:tr w:rsidR="00E31D8D" w14:paraId="36C426E9" w14:textId="77777777">
              <w:tc>
                <w:tcPr>
                  <w:tcW w:w="408" w:type="pct"/>
                  <w:vAlign w:val="center"/>
                </w:tcPr>
                <w:p w14:paraId="1DDA6507" w14:textId="77777777" w:rsidR="00E31D8D" w:rsidRDefault="00000000">
                  <w:pPr>
                    <w:jc w:val="both"/>
                  </w:pPr>
                  <w:r>
                    <w:t>2.</w:t>
                  </w:r>
                </w:p>
              </w:tc>
              <w:tc>
                <w:tcPr>
                  <w:tcW w:w="2425" w:type="pct"/>
                  <w:vAlign w:val="center"/>
                </w:tcPr>
                <w:p w14:paraId="5E6291D6" w14:textId="77777777" w:rsidR="00E31D8D" w:rsidRDefault="00000000">
                  <w:r>
                    <w:t>A101204</w:t>
                  </w:r>
                  <w:r>
                    <w:tab/>
                    <w:t>Civilna zaštita i djelovanje u području prirodnih nepogoda</w:t>
                  </w:r>
                </w:p>
              </w:tc>
              <w:tc>
                <w:tcPr>
                  <w:tcW w:w="2165" w:type="pct"/>
                  <w:vAlign w:val="center"/>
                </w:tcPr>
                <w:p w14:paraId="0681A5D9" w14:textId="77777777" w:rsidR="00E31D8D" w:rsidRDefault="00000000">
                  <w:pPr>
                    <w:jc w:val="right"/>
                  </w:pPr>
                  <w:r>
                    <w:t>2.300,00</w:t>
                  </w:r>
                </w:p>
              </w:tc>
            </w:tr>
            <w:tr w:rsidR="00E31D8D" w14:paraId="285DE563" w14:textId="77777777">
              <w:tc>
                <w:tcPr>
                  <w:tcW w:w="408" w:type="pct"/>
                  <w:vAlign w:val="center"/>
                </w:tcPr>
                <w:p w14:paraId="1E159183" w14:textId="77777777" w:rsidR="00E31D8D" w:rsidRDefault="00E31D8D">
                  <w:pPr>
                    <w:jc w:val="both"/>
                  </w:pPr>
                </w:p>
              </w:tc>
              <w:tc>
                <w:tcPr>
                  <w:tcW w:w="2425" w:type="pct"/>
                  <w:vAlign w:val="center"/>
                </w:tcPr>
                <w:p w14:paraId="3C7C1267" w14:textId="77777777" w:rsidR="00E31D8D" w:rsidRDefault="00000000">
                  <w:pPr>
                    <w:ind w:right="-771"/>
                    <w:jc w:val="both"/>
                  </w:pPr>
                  <w:r>
                    <w:rPr>
                      <w:b/>
                    </w:rPr>
                    <w:t>UKUPNO PROGRAM</w:t>
                  </w:r>
                </w:p>
              </w:tc>
              <w:tc>
                <w:tcPr>
                  <w:tcW w:w="2165" w:type="pct"/>
                </w:tcPr>
                <w:p w14:paraId="7EDABBA7" w14:textId="77777777" w:rsidR="00E31D8D" w:rsidRDefault="00000000">
                  <w:pPr>
                    <w:ind w:right="-771"/>
                  </w:pPr>
                  <w:r>
                    <w:rPr>
                      <w:b/>
                    </w:rPr>
                    <w:t xml:space="preserve">                                             45.950,50</w:t>
                  </w:r>
                </w:p>
              </w:tc>
            </w:tr>
          </w:tbl>
          <w:p w14:paraId="3535DA36" w14:textId="77777777" w:rsidR="00E31D8D" w:rsidRDefault="00E31D8D">
            <w:pPr>
              <w:spacing w:before="120"/>
              <w:rPr>
                <w:b/>
                <w:bCs/>
                <w:sz w:val="18"/>
                <w:szCs w:val="18"/>
              </w:rPr>
            </w:pPr>
          </w:p>
          <w:p w14:paraId="6E011BE3" w14:textId="77777777" w:rsidR="00E31D8D" w:rsidRDefault="00E31D8D">
            <w:pPr>
              <w:contextualSpacing/>
              <w:jc w:val="both"/>
              <w:rPr>
                <w:sz w:val="18"/>
                <w:szCs w:val="18"/>
              </w:rPr>
            </w:pPr>
          </w:p>
          <w:p w14:paraId="3B97BE3D" w14:textId="77777777" w:rsidR="00E31D8D" w:rsidRDefault="00000000">
            <w:pPr>
              <w:contextualSpacing/>
              <w:rPr>
                <w:b/>
                <w:bCs/>
                <w:i/>
                <w:iCs/>
                <w:sz w:val="16"/>
                <w:szCs w:val="16"/>
              </w:rPr>
            </w:pPr>
            <w:r>
              <w:rPr>
                <w:b/>
                <w:bCs/>
                <w:i/>
                <w:iCs/>
                <w:sz w:val="16"/>
                <w:szCs w:val="16"/>
              </w:rPr>
              <w:t>Vatrogasna zajednica Otoka Krka</w:t>
            </w:r>
          </w:p>
          <w:p w14:paraId="4769FDDB" w14:textId="77777777" w:rsidR="00E31D8D" w:rsidRPr="00594AD5" w:rsidRDefault="00000000">
            <w:pPr>
              <w:contextualSpacing/>
              <w:rPr>
                <w:sz w:val="16"/>
                <w:szCs w:val="16"/>
              </w:rPr>
            </w:pPr>
            <w:r>
              <w:rPr>
                <w:sz w:val="16"/>
                <w:szCs w:val="16"/>
              </w:rPr>
              <w:t>Sredstva su planirana</w:t>
            </w:r>
            <w:r w:rsidRPr="00594AD5">
              <w:rPr>
                <w:sz w:val="16"/>
                <w:szCs w:val="16"/>
              </w:rPr>
              <w:t xml:space="preserve"> za tekuće pomoći JVP Otoka Krka i PVZ Otoka Krka u iznosu od 43.650,50 </w:t>
            </w:r>
            <w:proofErr w:type="spellStart"/>
            <w:r w:rsidRPr="00594AD5">
              <w:rPr>
                <w:sz w:val="16"/>
                <w:szCs w:val="16"/>
              </w:rPr>
              <w:t>eur</w:t>
            </w:r>
            <w:proofErr w:type="spellEnd"/>
            <w:r w:rsidRPr="00594AD5">
              <w:rPr>
                <w:sz w:val="16"/>
                <w:szCs w:val="16"/>
              </w:rPr>
              <w:t>.</w:t>
            </w:r>
          </w:p>
          <w:p w14:paraId="483C9047" w14:textId="77777777" w:rsidR="00E31D8D" w:rsidRDefault="00E31D8D">
            <w:pPr>
              <w:contextualSpacing/>
              <w:jc w:val="both"/>
              <w:rPr>
                <w:sz w:val="16"/>
                <w:szCs w:val="16"/>
              </w:rPr>
            </w:pPr>
          </w:p>
          <w:p w14:paraId="5677C5D7" w14:textId="77777777" w:rsidR="00E31D8D" w:rsidRDefault="00000000">
            <w:pPr>
              <w:contextualSpacing/>
              <w:jc w:val="both"/>
              <w:rPr>
                <w:b/>
                <w:bCs/>
                <w:i/>
                <w:iCs/>
                <w:sz w:val="16"/>
                <w:szCs w:val="16"/>
              </w:rPr>
            </w:pPr>
            <w:r>
              <w:rPr>
                <w:b/>
                <w:bCs/>
                <w:i/>
                <w:iCs/>
                <w:sz w:val="16"/>
                <w:szCs w:val="16"/>
              </w:rPr>
              <w:t>Civilna zaštita i djelovanje u području prirodnih nepogoda</w:t>
            </w:r>
          </w:p>
          <w:p w14:paraId="4BED9EF9" w14:textId="4E81A200" w:rsidR="00E31D8D" w:rsidRPr="00594AD5" w:rsidRDefault="00000000">
            <w:pPr>
              <w:contextualSpacing/>
              <w:jc w:val="both"/>
              <w:rPr>
                <w:sz w:val="16"/>
                <w:szCs w:val="16"/>
              </w:rPr>
            </w:pPr>
            <w:r>
              <w:rPr>
                <w:sz w:val="16"/>
                <w:szCs w:val="16"/>
              </w:rPr>
              <w:t>Sredstva su planirana</w:t>
            </w:r>
            <w:r w:rsidR="00E05C23">
              <w:rPr>
                <w:sz w:val="16"/>
                <w:szCs w:val="16"/>
              </w:rPr>
              <w:t xml:space="preserve"> za izradu r</w:t>
            </w:r>
            <w:r w:rsidR="00E05C23" w:rsidRPr="00594AD5">
              <w:rPr>
                <w:sz w:val="16"/>
                <w:szCs w:val="16"/>
              </w:rPr>
              <w:t>evizije procjene od velikih nesreća i plan zaštite od požara</w:t>
            </w:r>
            <w:r w:rsidRPr="00594AD5">
              <w:rPr>
                <w:sz w:val="16"/>
                <w:szCs w:val="16"/>
              </w:rPr>
              <w:t xml:space="preserve"> u ukupnom iznosu od 2.300,00 </w:t>
            </w:r>
            <w:proofErr w:type="spellStart"/>
            <w:r w:rsidRPr="00594AD5">
              <w:rPr>
                <w:sz w:val="16"/>
                <w:szCs w:val="16"/>
              </w:rPr>
              <w:t>eur</w:t>
            </w:r>
            <w:proofErr w:type="spellEnd"/>
            <w:r w:rsidRPr="00594AD5">
              <w:rPr>
                <w:sz w:val="16"/>
                <w:szCs w:val="16"/>
              </w:rPr>
              <w:t>.</w:t>
            </w:r>
          </w:p>
          <w:p w14:paraId="75F89670" w14:textId="77777777" w:rsidR="00E31D8D" w:rsidRDefault="00E31D8D">
            <w:pPr>
              <w:contextualSpacing/>
              <w:jc w:val="both"/>
              <w:rPr>
                <w:sz w:val="18"/>
                <w:szCs w:val="18"/>
              </w:rPr>
            </w:pPr>
          </w:p>
        </w:tc>
      </w:tr>
    </w:tbl>
    <w:p w14:paraId="6FC7DF94" w14:textId="77777777" w:rsidR="00E31D8D" w:rsidRDefault="00E31D8D">
      <w:pPr>
        <w:jc w:val="both"/>
        <w:rPr>
          <w:b/>
          <w:bCs/>
        </w:rPr>
      </w:pPr>
    </w:p>
    <w:p w14:paraId="61D91DB6" w14:textId="77777777" w:rsidR="00E31D8D" w:rsidRDefault="00E31D8D">
      <w:pPr>
        <w:jc w:val="both"/>
      </w:pPr>
    </w:p>
    <w:p w14:paraId="6155AD27" w14:textId="77777777" w:rsidR="00E31D8D" w:rsidRDefault="00E31D8D">
      <w:pPr>
        <w:jc w:val="both"/>
      </w:pPr>
    </w:p>
    <w:p w14:paraId="2EE0896F" w14:textId="77777777" w:rsidR="00E31D8D" w:rsidRDefault="00E31D8D">
      <w:pPr>
        <w:jc w:val="both"/>
      </w:pPr>
    </w:p>
    <w:p w14:paraId="7705401C" w14:textId="77777777" w:rsidR="00E31D8D" w:rsidRDefault="00E31D8D">
      <w:pPr>
        <w:jc w:val="both"/>
      </w:pPr>
    </w:p>
    <w:p w14:paraId="1F797BBE" w14:textId="77777777" w:rsidR="00E31D8D" w:rsidRDefault="00000000">
      <w:pPr>
        <w:jc w:val="both"/>
        <w:rPr>
          <w:b/>
          <w:bCs/>
        </w:rPr>
      </w:pPr>
      <w:r>
        <w:rPr>
          <w:b/>
          <w:bCs/>
        </w:rPr>
        <w:t>PROGRAM 1013:  Razvoj i sigurnost prometa</w:t>
      </w:r>
    </w:p>
    <w:p w14:paraId="128CEE62" w14:textId="77777777" w:rsidR="00E31D8D" w:rsidRDefault="00E31D8D">
      <w:pPr>
        <w:jc w:val="both"/>
        <w:rPr>
          <w:b/>
          <w:bCs/>
        </w:rPr>
      </w:pPr>
    </w:p>
    <w:tbl>
      <w:tblPr>
        <w:tblW w:w="9578" w:type="dxa"/>
        <w:tblCellSpacing w:w="20" w:type="dxa"/>
        <w:tblInd w:w="2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ayout w:type="fixed"/>
        <w:tblLook w:val="04A0" w:firstRow="1" w:lastRow="0" w:firstColumn="1" w:lastColumn="0" w:noHBand="0" w:noVBand="1"/>
      </w:tblPr>
      <w:tblGrid>
        <w:gridCol w:w="9578"/>
      </w:tblGrid>
      <w:tr w:rsidR="00E31D8D" w14:paraId="709F06ED" w14:textId="77777777">
        <w:trPr>
          <w:trHeight w:val="194"/>
          <w:tblCellSpacing w:w="20" w:type="dxa"/>
        </w:trPr>
        <w:tc>
          <w:tcPr>
            <w:tcW w:w="9498" w:type="dxa"/>
            <w:shd w:val="clear" w:color="auto" w:fill="auto"/>
          </w:tcPr>
          <w:p w14:paraId="43A1EE95" w14:textId="77777777" w:rsidR="00E31D8D" w:rsidRDefault="00000000">
            <w:pPr>
              <w:spacing w:before="120"/>
              <w:jc w:val="both"/>
              <w:rPr>
                <w:b/>
                <w:bCs/>
                <w:sz w:val="18"/>
                <w:szCs w:val="18"/>
              </w:rPr>
            </w:pPr>
            <w:r>
              <w:rPr>
                <w:b/>
                <w:bCs/>
                <w:sz w:val="18"/>
                <w:szCs w:val="18"/>
              </w:rPr>
              <w:t>OPIS PROGRAMA:</w:t>
            </w:r>
          </w:p>
          <w:p w14:paraId="364AA0D2" w14:textId="77777777" w:rsidR="00E31D8D" w:rsidRDefault="00000000">
            <w:pPr>
              <w:spacing w:before="120"/>
              <w:jc w:val="both"/>
              <w:rPr>
                <w:sz w:val="16"/>
                <w:szCs w:val="16"/>
              </w:rPr>
            </w:pPr>
            <w:r>
              <w:rPr>
                <w:b/>
                <w:bCs/>
                <w:sz w:val="18"/>
                <w:szCs w:val="18"/>
              </w:rPr>
              <w:t xml:space="preserve"> </w:t>
            </w:r>
            <w:r>
              <w:rPr>
                <w:sz w:val="16"/>
                <w:szCs w:val="16"/>
              </w:rPr>
              <w:t>Ovim programom planiraju se sredstva za:</w:t>
            </w:r>
          </w:p>
          <w:p w14:paraId="68087832" w14:textId="77777777" w:rsidR="00E31D8D" w:rsidRDefault="00000000">
            <w:pPr>
              <w:pStyle w:val="Odlomakpopisa"/>
              <w:numPr>
                <w:ilvl w:val="0"/>
                <w:numId w:val="12"/>
              </w:numPr>
              <w:spacing w:before="120"/>
              <w:jc w:val="both"/>
              <w:rPr>
                <w:sz w:val="18"/>
                <w:szCs w:val="18"/>
              </w:rPr>
            </w:pPr>
            <w:r>
              <w:rPr>
                <w:sz w:val="16"/>
                <w:szCs w:val="16"/>
              </w:rPr>
              <w:t>Komunalno redarstvo</w:t>
            </w:r>
          </w:p>
          <w:p w14:paraId="27F80330" w14:textId="77777777" w:rsidR="00E31D8D" w:rsidRDefault="00E31D8D">
            <w:pPr>
              <w:pStyle w:val="Odlomakpopisa"/>
              <w:spacing w:before="120"/>
              <w:ind w:left="0"/>
              <w:jc w:val="both"/>
              <w:rPr>
                <w:sz w:val="18"/>
                <w:szCs w:val="18"/>
              </w:rPr>
            </w:pPr>
          </w:p>
        </w:tc>
      </w:tr>
      <w:tr w:rsidR="00E31D8D" w14:paraId="3CC9E4D9" w14:textId="77777777">
        <w:trPr>
          <w:trHeight w:val="970"/>
          <w:tblCellSpacing w:w="20" w:type="dxa"/>
        </w:trPr>
        <w:tc>
          <w:tcPr>
            <w:tcW w:w="9498" w:type="dxa"/>
            <w:shd w:val="clear" w:color="auto" w:fill="auto"/>
          </w:tcPr>
          <w:p w14:paraId="1FD99EAC" w14:textId="77777777" w:rsidR="00E31D8D" w:rsidRDefault="00000000">
            <w:pPr>
              <w:spacing w:before="120"/>
              <w:rPr>
                <w:b/>
                <w:bCs/>
                <w:sz w:val="18"/>
                <w:szCs w:val="18"/>
              </w:rPr>
            </w:pPr>
            <w:r>
              <w:rPr>
                <w:b/>
                <w:bCs/>
                <w:sz w:val="18"/>
                <w:szCs w:val="18"/>
              </w:rPr>
              <w:t>ZAKONSKA I DRUGA PODLOGA ZA UVOĐENJE PROGRAMA:</w:t>
            </w:r>
          </w:p>
          <w:p w14:paraId="7AA8E799" w14:textId="77777777" w:rsidR="00E31D8D" w:rsidRDefault="00000000">
            <w:pPr>
              <w:rPr>
                <w:sz w:val="16"/>
                <w:szCs w:val="16"/>
                <w:lang w:val="en-US"/>
              </w:rPr>
            </w:pPr>
            <w:r>
              <w:rPr>
                <w:sz w:val="16"/>
                <w:szCs w:val="16"/>
              </w:rPr>
              <w:t>Zakon o komunalnom gospodarstvu</w:t>
            </w:r>
          </w:p>
        </w:tc>
      </w:tr>
      <w:tr w:rsidR="00E31D8D" w14:paraId="39509DD8" w14:textId="77777777">
        <w:trPr>
          <w:trHeight w:val="194"/>
          <w:tblCellSpacing w:w="20" w:type="dxa"/>
        </w:trPr>
        <w:tc>
          <w:tcPr>
            <w:tcW w:w="9498" w:type="dxa"/>
            <w:shd w:val="clear" w:color="auto" w:fill="auto"/>
          </w:tcPr>
          <w:p w14:paraId="285D33DF" w14:textId="77777777" w:rsidR="00E31D8D" w:rsidRDefault="00000000">
            <w:pPr>
              <w:spacing w:before="120"/>
              <w:rPr>
                <w:b/>
                <w:bCs/>
                <w:sz w:val="18"/>
                <w:szCs w:val="18"/>
              </w:rPr>
            </w:pPr>
            <w:r>
              <w:rPr>
                <w:b/>
                <w:bCs/>
                <w:sz w:val="18"/>
                <w:szCs w:val="18"/>
              </w:rPr>
              <w:t>PROCJENA I ISHODIŠTE POTREBNIH SREDSTAVA:</w:t>
            </w:r>
          </w:p>
          <w:tbl>
            <w:tblPr>
              <w:tblW w:w="4928"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139"/>
              <w:gridCol w:w="4284"/>
            </w:tblGrid>
            <w:tr w:rsidR="00E31D8D" w14:paraId="495B5706" w14:textId="77777777">
              <w:tc>
                <w:tcPr>
                  <w:tcW w:w="371" w:type="pct"/>
                  <w:vAlign w:val="center"/>
                </w:tcPr>
                <w:p w14:paraId="1A9BC017" w14:textId="77777777" w:rsidR="00E31D8D" w:rsidRDefault="00000000">
                  <w:pPr>
                    <w:jc w:val="both"/>
                  </w:pPr>
                  <w:r>
                    <w:t>R.br.</w:t>
                  </w:r>
                </w:p>
              </w:tc>
              <w:tc>
                <w:tcPr>
                  <w:tcW w:w="2274" w:type="pct"/>
                  <w:vAlign w:val="center"/>
                </w:tcPr>
                <w:p w14:paraId="6424F02B" w14:textId="77777777" w:rsidR="00E31D8D" w:rsidRDefault="00000000">
                  <w:pPr>
                    <w:ind w:right="-771"/>
                    <w:jc w:val="both"/>
                  </w:pPr>
                  <w:r>
                    <w:t>Naziv aktivnosti</w:t>
                  </w:r>
                </w:p>
              </w:tc>
              <w:tc>
                <w:tcPr>
                  <w:tcW w:w="2353" w:type="pct"/>
                  <w:vAlign w:val="center"/>
                </w:tcPr>
                <w:p w14:paraId="781E9C33" w14:textId="77777777" w:rsidR="00E31D8D" w:rsidRDefault="00000000">
                  <w:pPr>
                    <w:jc w:val="center"/>
                  </w:pPr>
                  <w:r>
                    <w:t>Odluka o financiranju nužnih rashoda i izdataka 1.1.-31.3.2025. (€)</w:t>
                  </w:r>
                </w:p>
              </w:tc>
            </w:tr>
            <w:tr w:rsidR="00E31D8D" w14:paraId="6E4F6F90" w14:textId="77777777">
              <w:tc>
                <w:tcPr>
                  <w:tcW w:w="371" w:type="pct"/>
                  <w:vAlign w:val="center"/>
                </w:tcPr>
                <w:p w14:paraId="50265CD1" w14:textId="77777777" w:rsidR="00E31D8D" w:rsidRDefault="00000000">
                  <w:pPr>
                    <w:jc w:val="both"/>
                  </w:pPr>
                  <w:r>
                    <w:t>1.</w:t>
                  </w:r>
                </w:p>
              </w:tc>
              <w:tc>
                <w:tcPr>
                  <w:tcW w:w="2274" w:type="pct"/>
                  <w:vAlign w:val="center"/>
                </w:tcPr>
                <w:p w14:paraId="6AC39D62" w14:textId="77777777" w:rsidR="00E31D8D" w:rsidRDefault="00000000">
                  <w:r>
                    <w:t>A101305</w:t>
                  </w:r>
                  <w:r>
                    <w:tab/>
                    <w:t>Komunalno redarstvo</w:t>
                  </w:r>
                </w:p>
              </w:tc>
              <w:tc>
                <w:tcPr>
                  <w:tcW w:w="2353" w:type="pct"/>
                  <w:vAlign w:val="center"/>
                </w:tcPr>
                <w:p w14:paraId="6D79A22C" w14:textId="77777777" w:rsidR="00E31D8D" w:rsidRDefault="00000000">
                  <w:pPr>
                    <w:jc w:val="right"/>
                  </w:pPr>
                  <w:r>
                    <w:t>2.654,00</w:t>
                  </w:r>
                </w:p>
              </w:tc>
            </w:tr>
            <w:tr w:rsidR="00E31D8D" w14:paraId="0A6DAFBC" w14:textId="77777777">
              <w:tc>
                <w:tcPr>
                  <w:tcW w:w="371" w:type="pct"/>
                  <w:vAlign w:val="center"/>
                </w:tcPr>
                <w:p w14:paraId="7877D1A2" w14:textId="77777777" w:rsidR="00E31D8D" w:rsidRDefault="00E31D8D">
                  <w:pPr>
                    <w:jc w:val="both"/>
                  </w:pPr>
                </w:p>
              </w:tc>
              <w:tc>
                <w:tcPr>
                  <w:tcW w:w="2274" w:type="pct"/>
                  <w:vAlign w:val="center"/>
                </w:tcPr>
                <w:p w14:paraId="27B22A77" w14:textId="77777777" w:rsidR="00E31D8D" w:rsidRDefault="00000000">
                  <w:pPr>
                    <w:ind w:right="-771"/>
                    <w:jc w:val="both"/>
                  </w:pPr>
                  <w:r>
                    <w:rPr>
                      <w:b/>
                    </w:rPr>
                    <w:t>UKUPNO PROGRAM</w:t>
                  </w:r>
                </w:p>
              </w:tc>
              <w:tc>
                <w:tcPr>
                  <w:tcW w:w="2353" w:type="pct"/>
                </w:tcPr>
                <w:p w14:paraId="7913DF62" w14:textId="77777777" w:rsidR="00E31D8D" w:rsidRDefault="00000000">
                  <w:pPr>
                    <w:ind w:right="-771"/>
                  </w:pPr>
                  <w:r>
                    <w:rPr>
                      <w:b/>
                    </w:rPr>
                    <w:t xml:space="preserve">                                                     2.654,00</w:t>
                  </w:r>
                </w:p>
              </w:tc>
            </w:tr>
          </w:tbl>
          <w:p w14:paraId="2CFB7FF6" w14:textId="77777777" w:rsidR="00E31D8D" w:rsidRDefault="00E31D8D">
            <w:pPr>
              <w:spacing w:before="120"/>
              <w:rPr>
                <w:b/>
                <w:bCs/>
                <w:sz w:val="18"/>
                <w:szCs w:val="18"/>
              </w:rPr>
            </w:pPr>
          </w:p>
          <w:p w14:paraId="4768D0D7" w14:textId="77777777" w:rsidR="00E31D8D" w:rsidRDefault="00E31D8D">
            <w:pPr>
              <w:contextualSpacing/>
              <w:jc w:val="both"/>
              <w:rPr>
                <w:sz w:val="18"/>
                <w:szCs w:val="18"/>
              </w:rPr>
            </w:pPr>
          </w:p>
          <w:p w14:paraId="1B20A518" w14:textId="77777777" w:rsidR="00E31D8D" w:rsidRPr="00594AD5" w:rsidRDefault="00000000">
            <w:pPr>
              <w:contextualSpacing/>
              <w:jc w:val="both"/>
              <w:rPr>
                <w:b/>
                <w:bCs/>
                <w:i/>
                <w:iCs/>
                <w:sz w:val="16"/>
                <w:szCs w:val="16"/>
              </w:rPr>
            </w:pPr>
            <w:r w:rsidRPr="00594AD5">
              <w:rPr>
                <w:b/>
                <w:bCs/>
                <w:i/>
                <w:iCs/>
                <w:sz w:val="16"/>
                <w:szCs w:val="16"/>
              </w:rPr>
              <w:t>Komunalno redarstvo</w:t>
            </w:r>
          </w:p>
          <w:p w14:paraId="4E6A4D27" w14:textId="0CA8C4ED" w:rsidR="00E31D8D" w:rsidRDefault="00000000">
            <w:pPr>
              <w:contextualSpacing/>
              <w:jc w:val="both"/>
              <w:rPr>
                <w:sz w:val="16"/>
                <w:szCs w:val="16"/>
              </w:rPr>
            </w:pPr>
            <w:r>
              <w:rPr>
                <w:sz w:val="16"/>
                <w:szCs w:val="16"/>
              </w:rPr>
              <w:t>Planira</w:t>
            </w:r>
            <w:r w:rsidR="00E05C23">
              <w:rPr>
                <w:sz w:val="16"/>
                <w:szCs w:val="16"/>
              </w:rPr>
              <w:t xml:space="preserve">na su </w:t>
            </w:r>
            <w:r w:rsidRPr="00594AD5">
              <w:rPr>
                <w:sz w:val="16"/>
                <w:szCs w:val="16"/>
              </w:rPr>
              <w:t xml:space="preserve">sredstva za naloge izvršenja komunalnog redara u ukupnom iznosu od 2.654,00 </w:t>
            </w:r>
            <w:proofErr w:type="spellStart"/>
            <w:r w:rsidRPr="00594AD5">
              <w:rPr>
                <w:sz w:val="16"/>
                <w:szCs w:val="16"/>
              </w:rPr>
              <w:t>eur</w:t>
            </w:r>
            <w:proofErr w:type="spellEnd"/>
            <w:r>
              <w:rPr>
                <w:sz w:val="16"/>
                <w:szCs w:val="16"/>
              </w:rPr>
              <w:t>.</w:t>
            </w:r>
          </w:p>
          <w:p w14:paraId="5F1EBD4A" w14:textId="77777777" w:rsidR="00E31D8D" w:rsidRDefault="00E31D8D">
            <w:pPr>
              <w:contextualSpacing/>
              <w:jc w:val="both"/>
              <w:rPr>
                <w:sz w:val="18"/>
                <w:szCs w:val="18"/>
              </w:rPr>
            </w:pPr>
          </w:p>
        </w:tc>
      </w:tr>
    </w:tbl>
    <w:p w14:paraId="64C438C4" w14:textId="77777777" w:rsidR="00E31D8D" w:rsidRDefault="00E31D8D">
      <w:pPr>
        <w:jc w:val="both"/>
      </w:pPr>
    </w:p>
    <w:p w14:paraId="56C2941D" w14:textId="77777777" w:rsidR="00E31D8D" w:rsidRDefault="00E31D8D">
      <w:pPr>
        <w:jc w:val="both"/>
      </w:pPr>
    </w:p>
    <w:p w14:paraId="01B8FF5F" w14:textId="77777777" w:rsidR="00E31D8D" w:rsidRDefault="00000000">
      <w:pPr>
        <w:jc w:val="both"/>
        <w:rPr>
          <w:b/>
          <w:bCs/>
        </w:rPr>
      </w:pPr>
      <w:r>
        <w:rPr>
          <w:b/>
          <w:bCs/>
        </w:rPr>
        <w:t>PROGRAM 1017:  Zaštita okoliša</w:t>
      </w:r>
    </w:p>
    <w:p w14:paraId="31298307" w14:textId="77777777" w:rsidR="00E31D8D" w:rsidRDefault="00E31D8D">
      <w:pPr>
        <w:jc w:val="both"/>
        <w:rPr>
          <w:b/>
          <w:bCs/>
        </w:rPr>
      </w:pPr>
    </w:p>
    <w:tbl>
      <w:tblPr>
        <w:tblW w:w="9553" w:type="dxa"/>
        <w:tblCellSpacing w:w="20" w:type="dxa"/>
        <w:tblInd w:w="267"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9553"/>
      </w:tblGrid>
      <w:tr w:rsidR="00E31D8D" w14:paraId="1F654B39" w14:textId="77777777">
        <w:trPr>
          <w:trHeight w:val="194"/>
          <w:tblCellSpacing w:w="20" w:type="dxa"/>
        </w:trPr>
        <w:tc>
          <w:tcPr>
            <w:tcW w:w="9473" w:type="dxa"/>
            <w:shd w:val="clear" w:color="auto" w:fill="auto"/>
          </w:tcPr>
          <w:p w14:paraId="20948122" w14:textId="77777777" w:rsidR="00E31D8D" w:rsidRDefault="00000000">
            <w:pPr>
              <w:spacing w:before="120"/>
              <w:jc w:val="both"/>
              <w:rPr>
                <w:b/>
                <w:bCs/>
                <w:sz w:val="18"/>
                <w:szCs w:val="18"/>
              </w:rPr>
            </w:pPr>
            <w:r>
              <w:rPr>
                <w:b/>
                <w:bCs/>
                <w:sz w:val="18"/>
                <w:szCs w:val="18"/>
              </w:rPr>
              <w:t>OPIS PROGRAMA:</w:t>
            </w:r>
          </w:p>
          <w:p w14:paraId="7C2ABACF" w14:textId="77777777" w:rsidR="00E31D8D" w:rsidRDefault="00000000">
            <w:pPr>
              <w:spacing w:before="120"/>
              <w:jc w:val="both"/>
              <w:rPr>
                <w:sz w:val="16"/>
                <w:szCs w:val="16"/>
              </w:rPr>
            </w:pPr>
            <w:r>
              <w:rPr>
                <w:sz w:val="16"/>
                <w:szCs w:val="16"/>
              </w:rPr>
              <w:t xml:space="preserve"> Ovim programom planiraju se sredstva za:</w:t>
            </w:r>
          </w:p>
          <w:p w14:paraId="0E4D7FA7" w14:textId="77777777" w:rsidR="00E31D8D" w:rsidRDefault="00000000">
            <w:pPr>
              <w:pStyle w:val="Odlomakpopisa"/>
              <w:spacing w:before="120"/>
              <w:ind w:left="0" w:firstLineChars="250" w:firstLine="400"/>
              <w:jc w:val="both"/>
              <w:rPr>
                <w:sz w:val="16"/>
                <w:szCs w:val="16"/>
              </w:rPr>
            </w:pPr>
            <w:r w:rsidRPr="00594AD5">
              <w:rPr>
                <w:sz w:val="16"/>
                <w:szCs w:val="16"/>
              </w:rPr>
              <w:t xml:space="preserve">- </w:t>
            </w:r>
            <w:r>
              <w:rPr>
                <w:sz w:val="16"/>
                <w:szCs w:val="16"/>
              </w:rPr>
              <w:t>Provedba plana zaštite divljači</w:t>
            </w:r>
          </w:p>
          <w:p w14:paraId="4E26E53C" w14:textId="77777777" w:rsidR="00E31D8D" w:rsidRPr="00594AD5" w:rsidRDefault="00000000">
            <w:pPr>
              <w:pStyle w:val="Odlomakpopisa"/>
              <w:spacing w:before="120"/>
              <w:ind w:left="0" w:firstLineChars="250" w:firstLine="400"/>
              <w:jc w:val="both"/>
              <w:rPr>
                <w:sz w:val="16"/>
                <w:szCs w:val="16"/>
              </w:rPr>
            </w:pPr>
            <w:r w:rsidRPr="00594AD5">
              <w:rPr>
                <w:sz w:val="16"/>
                <w:szCs w:val="16"/>
              </w:rPr>
              <w:t>- Prikupljanje i zbrinjavanje komunalnog otpada</w:t>
            </w:r>
          </w:p>
          <w:p w14:paraId="45351825" w14:textId="77777777" w:rsidR="00E31D8D" w:rsidRPr="00594AD5" w:rsidRDefault="00E31D8D">
            <w:pPr>
              <w:pStyle w:val="Odlomakpopisa"/>
              <w:spacing w:before="120"/>
              <w:ind w:left="0" w:firstLineChars="250" w:firstLine="400"/>
              <w:jc w:val="both"/>
              <w:rPr>
                <w:sz w:val="16"/>
                <w:szCs w:val="16"/>
              </w:rPr>
            </w:pPr>
          </w:p>
          <w:p w14:paraId="20EC2C1E" w14:textId="77777777" w:rsidR="00E31D8D" w:rsidRDefault="00E31D8D">
            <w:pPr>
              <w:pStyle w:val="Odlomakpopisa"/>
              <w:spacing w:before="120"/>
              <w:ind w:left="0" w:firstLineChars="250" w:firstLine="400"/>
              <w:jc w:val="both"/>
              <w:rPr>
                <w:sz w:val="16"/>
                <w:szCs w:val="16"/>
              </w:rPr>
            </w:pPr>
          </w:p>
        </w:tc>
      </w:tr>
      <w:tr w:rsidR="00E31D8D" w14:paraId="2630C759" w14:textId="77777777">
        <w:trPr>
          <w:trHeight w:val="704"/>
          <w:tblCellSpacing w:w="20" w:type="dxa"/>
        </w:trPr>
        <w:tc>
          <w:tcPr>
            <w:tcW w:w="9473" w:type="dxa"/>
            <w:shd w:val="clear" w:color="auto" w:fill="auto"/>
          </w:tcPr>
          <w:p w14:paraId="0C0398C3" w14:textId="77777777" w:rsidR="00E31D8D" w:rsidRDefault="00000000">
            <w:pPr>
              <w:spacing w:before="120"/>
              <w:rPr>
                <w:b/>
                <w:bCs/>
                <w:sz w:val="18"/>
                <w:szCs w:val="18"/>
              </w:rPr>
            </w:pPr>
            <w:r>
              <w:rPr>
                <w:b/>
                <w:bCs/>
                <w:sz w:val="18"/>
                <w:szCs w:val="18"/>
              </w:rPr>
              <w:t>ZAKONSKA I DRUGA PODLOGA ZA UVOĐENJE PROGRAMA:</w:t>
            </w:r>
          </w:p>
          <w:p w14:paraId="01081629" w14:textId="77777777" w:rsidR="00E31D8D" w:rsidRDefault="00000000">
            <w:pPr>
              <w:rPr>
                <w:sz w:val="16"/>
                <w:szCs w:val="16"/>
              </w:rPr>
            </w:pPr>
            <w:r>
              <w:rPr>
                <w:sz w:val="16"/>
                <w:szCs w:val="16"/>
              </w:rPr>
              <w:t>Zakon o zaštiti okoliša,</w:t>
            </w:r>
          </w:p>
          <w:p w14:paraId="2E46C18B" w14:textId="77777777" w:rsidR="00E31D8D" w:rsidRPr="00594AD5" w:rsidRDefault="00000000">
            <w:pPr>
              <w:rPr>
                <w:sz w:val="16"/>
                <w:szCs w:val="16"/>
              </w:rPr>
            </w:pPr>
            <w:r>
              <w:rPr>
                <w:sz w:val="16"/>
                <w:szCs w:val="16"/>
              </w:rPr>
              <w:t>Zakon o gospodarenju otpadom</w:t>
            </w:r>
            <w:r w:rsidRPr="00594AD5">
              <w:rPr>
                <w:sz w:val="16"/>
                <w:szCs w:val="16"/>
              </w:rPr>
              <w:t>,</w:t>
            </w:r>
          </w:p>
          <w:p w14:paraId="6B7BB023" w14:textId="77777777" w:rsidR="00E31D8D" w:rsidRDefault="00000000">
            <w:pPr>
              <w:rPr>
                <w:sz w:val="16"/>
                <w:szCs w:val="16"/>
              </w:rPr>
            </w:pPr>
            <w:r>
              <w:rPr>
                <w:sz w:val="16"/>
                <w:szCs w:val="16"/>
              </w:rPr>
              <w:t>Zakon o zaštiti životinja</w:t>
            </w:r>
          </w:p>
          <w:p w14:paraId="03210E5D" w14:textId="77777777" w:rsidR="00E31D8D" w:rsidRDefault="00E31D8D">
            <w:pPr>
              <w:rPr>
                <w:sz w:val="16"/>
                <w:szCs w:val="16"/>
              </w:rPr>
            </w:pPr>
          </w:p>
        </w:tc>
      </w:tr>
      <w:tr w:rsidR="00E31D8D" w14:paraId="6B1D1548" w14:textId="77777777">
        <w:trPr>
          <w:trHeight w:val="194"/>
          <w:tblCellSpacing w:w="20" w:type="dxa"/>
        </w:trPr>
        <w:tc>
          <w:tcPr>
            <w:tcW w:w="9473" w:type="dxa"/>
            <w:shd w:val="clear" w:color="auto" w:fill="auto"/>
          </w:tcPr>
          <w:p w14:paraId="385C78B4" w14:textId="77777777" w:rsidR="00E31D8D" w:rsidRDefault="00000000">
            <w:pPr>
              <w:spacing w:before="120"/>
              <w:rPr>
                <w:b/>
                <w:bCs/>
                <w:sz w:val="18"/>
                <w:szCs w:val="18"/>
              </w:rPr>
            </w:pPr>
            <w:r>
              <w:rPr>
                <w:b/>
                <w:bCs/>
                <w:sz w:val="18"/>
                <w:szCs w:val="18"/>
              </w:rPr>
              <w:t>PROCJENA I ISHODIŠTE POTREBNIH SREDSTAVA:</w:t>
            </w:r>
          </w:p>
          <w:p w14:paraId="4E8F53ED" w14:textId="77777777" w:rsidR="00E31D8D" w:rsidRDefault="00E31D8D">
            <w:pPr>
              <w:contextualSpacing/>
              <w:jc w:val="both"/>
              <w:rPr>
                <w:sz w:val="18"/>
                <w:szCs w:val="18"/>
              </w:rPr>
            </w:pPr>
          </w:p>
          <w:tbl>
            <w:tblPr>
              <w:tblW w:w="4891"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465"/>
              <w:gridCol w:w="3771"/>
            </w:tblGrid>
            <w:tr w:rsidR="00E31D8D" w14:paraId="770FB2D9" w14:textId="77777777">
              <w:tc>
                <w:tcPr>
                  <w:tcW w:w="437" w:type="pct"/>
                  <w:vAlign w:val="center"/>
                </w:tcPr>
                <w:p w14:paraId="6B939053" w14:textId="77777777" w:rsidR="00E31D8D" w:rsidRDefault="00000000">
                  <w:pPr>
                    <w:jc w:val="both"/>
                  </w:pPr>
                  <w:r>
                    <w:t>R.br.</w:t>
                  </w:r>
                </w:p>
              </w:tc>
              <w:tc>
                <w:tcPr>
                  <w:tcW w:w="2473" w:type="pct"/>
                  <w:vAlign w:val="center"/>
                </w:tcPr>
                <w:p w14:paraId="1714A934" w14:textId="77777777" w:rsidR="00E31D8D" w:rsidRDefault="00000000">
                  <w:pPr>
                    <w:ind w:right="-771"/>
                    <w:jc w:val="both"/>
                  </w:pPr>
                  <w:r>
                    <w:t>Naziv aktivnosti</w:t>
                  </w:r>
                </w:p>
              </w:tc>
              <w:tc>
                <w:tcPr>
                  <w:tcW w:w="2089" w:type="pct"/>
                  <w:vAlign w:val="center"/>
                </w:tcPr>
                <w:p w14:paraId="0EABFCD8" w14:textId="77777777" w:rsidR="00E31D8D" w:rsidRDefault="00000000">
                  <w:pPr>
                    <w:jc w:val="center"/>
                  </w:pPr>
                  <w:r>
                    <w:t>Odluka o financiranju nužnih rashoda i izdataka 1.1.-31.3.2025. (€)</w:t>
                  </w:r>
                </w:p>
              </w:tc>
            </w:tr>
            <w:tr w:rsidR="00E31D8D" w14:paraId="2B71C11C" w14:textId="77777777">
              <w:tc>
                <w:tcPr>
                  <w:tcW w:w="437" w:type="pct"/>
                  <w:vAlign w:val="center"/>
                </w:tcPr>
                <w:p w14:paraId="304D1A81" w14:textId="77777777" w:rsidR="00E31D8D" w:rsidRDefault="00000000">
                  <w:pPr>
                    <w:jc w:val="both"/>
                  </w:pPr>
                  <w:r>
                    <w:t>1.</w:t>
                  </w:r>
                </w:p>
              </w:tc>
              <w:tc>
                <w:tcPr>
                  <w:tcW w:w="2473" w:type="pct"/>
                  <w:vAlign w:val="center"/>
                </w:tcPr>
                <w:p w14:paraId="18FEA174" w14:textId="77777777" w:rsidR="00E31D8D" w:rsidRDefault="00000000">
                  <w:r>
                    <w:t>A101702</w:t>
                  </w:r>
                  <w:r>
                    <w:tab/>
                    <w:t>Zaštita divljači</w:t>
                  </w:r>
                </w:p>
              </w:tc>
              <w:tc>
                <w:tcPr>
                  <w:tcW w:w="2089" w:type="pct"/>
                  <w:vAlign w:val="center"/>
                </w:tcPr>
                <w:p w14:paraId="7B84A9C4" w14:textId="77777777" w:rsidR="00E31D8D" w:rsidRDefault="00000000">
                  <w:pPr>
                    <w:jc w:val="right"/>
                  </w:pPr>
                  <w:r>
                    <w:t>300,00</w:t>
                  </w:r>
                </w:p>
              </w:tc>
            </w:tr>
            <w:tr w:rsidR="00E31D8D" w14:paraId="3EE2CB92" w14:textId="77777777">
              <w:tc>
                <w:tcPr>
                  <w:tcW w:w="437" w:type="pct"/>
                  <w:vAlign w:val="center"/>
                </w:tcPr>
                <w:p w14:paraId="460A2138" w14:textId="77777777" w:rsidR="00E31D8D" w:rsidRDefault="00000000">
                  <w:pPr>
                    <w:jc w:val="both"/>
                  </w:pPr>
                  <w:r>
                    <w:t>2.</w:t>
                  </w:r>
                </w:p>
              </w:tc>
              <w:tc>
                <w:tcPr>
                  <w:tcW w:w="2473" w:type="pct"/>
                  <w:vAlign w:val="center"/>
                </w:tcPr>
                <w:p w14:paraId="0DA93737" w14:textId="77777777" w:rsidR="00E31D8D" w:rsidRDefault="00000000">
                  <w:r>
                    <w:t>K101703</w:t>
                  </w:r>
                  <w:r>
                    <w:tab/>
                    <w:t>Prikupljanje i zbrinjavanje komunalnog otpada</w:t>
                  </w:r>
                </w:p>
              </w:tc>
              <w:tc>
                <w:tcPr>
                  <w:tcW w:w="2089" w:type="pct"/>
                  <w:vAlign w:val="center"/>
                </w:tcPr>
                <w:p w14:paraId="2FB7F29A" w14:textId="77777777" w:rsidR="00E31D8D" w:rsidRDefault="00000000">
                  <w:pPr>
                    <w:jc w:val="right"/>
                  </w:pPr>
                  <w:r>
                    <w:t>2.322,66</w:t>
                  </w:r>
                </w:p>
              </w:tc>
            </w:tr>
            <w:tr w:rsidR="00E31D8D" w14:paraId="398F37A6" w14:textId="77777777">
              <w:tc>
                <w:tcPr>
                  <w:tcW w:w="437" w:type="pct"/>
                  <w:vAlign w:val="center"/>
                </w:tcPr>
                <w:p w14:paraId="1DA880C6" w14:textId="77777777" w:rsidR="00E31D8D" w:rsidRDefault="00E31D8D">
                  <w:pPr>
                    <w:jc w:val="both"/>
                  </w:pPr>
                </w:p>
              </w:tc>
              <w:tc>
                <w:tcPr>
                  <w:tcW w:w="2473" w:type="pct"/>
                  <w:vAlign w:val="center"/>
                </w:tcPr>
                <w:p w14:paraId="6460F283" w14:textId="77777777" w:rsidR="00E31D8D" w:rsidRDefault="00000000">
                  <w:pPr>
                    <w:ind w:right="-771"/>
                    <w:jc w:val="both"/>
                  </w:pPr>
                  <w:r>
                    <w:rPr>
                      <w:b/>
                    </w:rPr>
                    <w:t>UKUPNO PROGRAM</w:t>
                  </w:r>
                </w:p>
              </w:tc>
              <w:tc>
                <w:tcPr>
                  <w:tcW w:w="2089" w:type="pct"/>
                </w:tcPr>
                <w:p w14:paraId="76446979" w14:textId="77777777" w:rsidR="00E31D8D" w:rsidRDefault="00000000">
                  <w:pPr>
                    <w:ind w:right="-771"/>
                  </w:pPr>
                  <w:r>
                    <w:rPr>
                      <w:b/>
                    </w:rPr>
                    <w:t xml:space="preserve">                                               2.622,66</w:t>
                  </w:r>
                </w:p>
              </w:tc>
            </w:tr>
          </w:tbl>
          <w:p w14:paraId="4656BC56" w14:textId="77777777" w:rsidR="00E31D8D" w:rsidRDefault="00E31D8D">
            <w:pPr>
              <w:contextualSpacing/>
              <w:jc w:val="both"/>
              <w:rPr>
                <w:sz w:val="18"/>
                <w:szCs w:val="18"/>
              </w:rPr>
            </w:pPr>
          </w:p>
          <w:p w14:paraId="088411B4" w14:textId="77777777" w:rsidR="00E31D8D" w:rsidRDefault="00E31D8D">
            <w:pPr>
              <w:contextualSpacing/>
              <w:jc w:val="both"/>
              <w:rPr>
                <w:sz w:val="18"/>
                <w:szCs w:val="18"/>
              </w:rPr>
            </w:pPr>
          </w:p>
          <w:p w14:paraId="4DA7CD6E" w14:textId="77777777" w:rsidR="00E31D8D" w:rsidRPr="00594AD5" w:rsidRDefault="00000000">
            <w:pPr>
              <w:contextualSpacing/>
              <w:jc w:val="both"/>
              <w:rPr>
                <w:b/>
                <w:bCs/>
                <w:i/>
                <w:iCs/>
                <w:sz w:val="16"/>
                <w:szCs w:val="16"/>
              </w:rPr>
            </w:pPr>
            <w:r w:rsidRPr="00594AD5">
              <w:rPr>
                <w:b/>
                <w:bCs/>
                <w:i/>
                <w:iCs/>
                <w:sz w:val="16"/>
                <w:szCs w:val="16"/>
              </w:rPr>
              <w:t>Zaštita divljači</w:t>
            </w:r>
          </w:p>
          <w:p w14:paraId="3980C0CA" w14:textId="77777777" w:rsidR="00E31D8D" w:rsidRDefault="00000000">
            <w:pPr>
              <w:contextualSpacing/>
              <w:jc w:val="both"/>
              <w:rPr>
                <w:sz w:val="16"/>
                <w:szCs w:val="16"/>
              </w:rPr>
            </w:pPr>
            <w:r>
              <w:rPr>
                <w:sz w:val="16"/>
                <w:szCs w:val="16"/>
              </w:rPr>
              <w:t xml:space="preserve">Sredstva su predviđena za </w:t>
            </w:r>
            <w:r w:rsidRPr="00594AD5">
              <w:rPr>
                <w:sz w:val="16"/>
                <w:szCs w:val="16"/>
              </w:rPr>
              <w:t>p</w:t>
            </w:r>
            <w:r>
              <w:rPr>
                <w:sz w:val="16"/>
                <w:szCs w:val="16"/>
              </w:rPr>
              <w:t>rovedb</w:t>
            </w:r>
            <w:r w:rsidRPr="00594AD5">
              <w:rPr>
                <w:sz w:val="16"/>
                <w:szCs w:val="16"/>
              </w:rPr>
              <w:t>u</w:t>
            </w:r>
            <w:r>
              <w:rPr>
                <w:sz w:val="16"/>
                <w:szCs w:val="16"/>
              </w:rPr>
              <w:t xml:space="preserve"> plana zaštite divljači</w:t>
            </w:r>
            <w:r w:rsidRPr="00594AD5">
              <w:rPr>
                <w:sz w:val="16"/>
                <w:szCs w:val="16"/>
              </w:rPr>
              <w:t xml:space="preserve"> u iznosu od 300,00 </w:t>
            </w:r>
            <w:proofErr w:type="spellStart"/>
            <w:r w:rsidRPr="00594AD5">
              <w:rPr>
                <w:sz w:val="16"/>
                <w:szCs w:val="16"/>
              </w:rPr>
              <w:t>eur</w:t>
            </w:r>
            <w:proofErr w:type="spellEnd"/>
            <w:r>
              <w:rPr>
                <w:sz w:val="16"/>
                <w:szCs w:val="16"/>
              </w:rPr>
              <w:t>.</w:t>
            </w:r>
          </w:p>
          <w:p w14:paraId="1B70D855" w14:textId="77777777" w:rsidR="00E31D8D" w:rsidRDefault="00E31D8D">
            <w:pPr>
              <w:contextualSpacing/>
              <w:jc w:val="both"/>
              <w:rPr>
                <w:sz w:val="16"/>
                <w:szCs w:val="16"/>
              </w:rPr>
            </w:pPr>
          </w:p>
          <w:p w14:paraId="5327EB47" w14:textId="77777777" w:rsidR="00E31D8D" w:rsidRDefault="00000000">
            <w:pPr>
              <w:contextualSpacing/>
              <w:jc w:val="both"/>
              <w:rPr>
                <w:b/>
                <w:bCs/>
                <w:i/>
                <w:iCs/>
                <w:sz w:val="16"/>
                <w:szCs w:val="16"/>
              </w:rPr>
            </w:pPr>
            <w:r>
              <w:rPr>
                <w:b/>
                <w:bCs/>
                <w:i/>
                <w:iCs/>
                <w:sz w:val="16"/>
                <w:szCs w:val="16"/>
              </w:rPr>
              <w:lastRenderedPageBreak/>
              <w:t>Prikupljanje i zbrinjavanje komunalnog otpada</w:t>
            </w:r>
          </w:p>
          <w:p w14:paraId="3D79D7B0" w14:textId="77777777" w:rsidR="00E31D8D" w:rsidRPr="00594AD5" w:rsidRDefault="00000000">
            <w:pPr>
              <w:contextualSpacing/>
              <w:jc w:val="both"/>
              <w:rPr>
                <w:sz w:val="18"/>
                <w:szCs w:val="18"/>
              </w:rPr>
            </w:pPr>
            <w:r>
              <w:rPr>
                <w:sz w:val="16"/>
                <w:szCs w:val="16"/>
              </w:rPr>
              <w:t>Sredstva su predviđena za</w:t>
            </w:r>
            <w:r w:rsidRPr="00594AD5">
              <w:rPr>
                <w:sz w:val="16"/>
                <w:szCs w:val="16"/>
              </w:rPr>
              <w:t xml:space="preserve"> prikupljanje i zbrinjavanje komunalnog otpada - deponij </w:t>
            </w:r>
            <w:proofErr w:type="spellStart"/>
            <w:r w:rsidRPr="00594AD5">
              <w:rPr>
                <w:sz w:val="16"/>
                <w:szCs w:val="16"/>
              </w:rPr>
              <w:t>Treskavac</w:t>
            </w:r>
            <w:proofErr w:type="spellEnd"/>
            <w:r w:rsidRPr="00594AD5">
              <w:rPr>
                <w:sz w:val="16"/>
                <w:szCs w:val="16"/>
              </w:rPr>
              <w:t xml:space="preserve"> u iznosu od 2.322,66 </w:t>
            </w:r>
            <w:proofErr w:type="spellStart"/>
            <w:r w:rsidRPr="00594AD5">
              <w:rPr>
                <w:sz w:val="16"/>
                <w:szCs w:val="16"/>
              </w:rPr>
              <w:t>eur</w:t>
            </w:r>
            <w:proofErr w:type="spellEnd"/>
            <w:r w:rsidRPr="00594AD5">
              <w:rPr>
                <w:sz w:val="16"/>
                <w:szCs w:val="16"/>
              </w:rPr>
              <w:t>.</w:t>
            </w:r>
          </w:p>
          <w:p w14:paraId="06544D10" w14:textId="0F80ACF7" w:rsidR="00E31D8D" w:rsidRDefault="00E05C23">
            <w:pPr>
              <w:contextualSpacing/>
              <w:jc w:val="both"/>
              <w:rPr>
                <w:sz w:val="18"/>
                <w:szCs w:val="18"/>
              </w:rPr>
            </w:pPr>
            <w:r w:rsidRPr="00594AD5">
              <w:rPr>
                <w:sz w:val="16"/>
                <w:szCs w:val="16"/>
              </w:rPr>
              <w:t xml:space="preserve">Privremenim financiranjem osiguravaju se sredstva za prvo </w:t>
            </w:r>
            <w:proofErr w:type="spellStart"/>
            <w:r w:rsidRPr="00594AD5">
              <w:rPr>
                <w:sz w:val="16"/>
                <w:szCs w:val="16"/>
              </w:rPr>
              <w:t>tromjesječje</w:t>
            </w:r>
            <w:proofErr w:type="spellEnd"/>
            <w:r w:rsidRPr="00594AD5">
              <w:rPr>
                <w:sz w:val="16"/>
                <w:szCs w:val="16"/>
              </w:rPr>
              <w:t xml:space="preserve"> 2025. godine, a na temelju predviđenih troškova jedne četvrtine ukupnih godišnjih sredstava za 2025. godinu.</w:t>
            </w:r>
          </w:p>
        </w:tc>
      </w:tr>
    </w:tbl>
    <w:p w14:paraId="55C66D61" w14:textId="77777777" w:rsidR="00E31D8D" w:rsidRDefault="00E31D8D"/>
    <w:p w14:paraId="385F16C1" w14:textId="77777777" w:rsidR="00E31D8D" w:rsidRDefault="00E31D8D"/>
    <w:p w14:paraId="32F8AEE6" w14:textId="77777777" w:rsidR="00E31D8D" w:rsidRDefault="00000000">
      <w:pPr>
        <w:jc w:val="both"/>
        <w:rPr>
          <w:b/>
          <w:bCs/>
        </w:rPr>
      </w:pPr>
      <w:r>
        <w:rPr>
          <w:b/>
          <w:bCs/>
        </w:rPr>
        <w:t>PROGRAM 1018:  Otplata kredita</w:t>
      </w:r>
    </w:p>
    <w:p w14:paraId="095A7DA8" w14:textId="77777777" w:rsidR="00E31D8D" w:rsidRDefault="00E31D8D">
      <w:pPr>
        <w:jc w:val="both"/>
        <w:rPr>
          <w:b/>
          <w:bCs/>
        </w:rPr>
      </w:pPr>
    </w:p>
    <w:tbl>
      <w:tblPr>
        <w:tblW w:w="9527" w:type="dxa"/>
        <w:tblCellSpacing w:w="20" w:type="dxa"/>
        <w:tblInd w:w="293"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ayout w:type="fixed"/>
        <w:tblLook w:val="04A0" w:firstRow="1" w:lastRow="0" w:firstColumn="1" w:lastColumn="0" w:noHBand="0" w:noVBand="1"/>
      </w:tblPr>
      <w:tblGrid>
        <w:gridCol w:w="9527"/>
      </w:tblGrid>
      <w:tr w:rsidR="00E31D8D" w14:paraId="5797F506" w14:textId="77777777">
        <w:trPr>
          <w:trHeight w:val="194"/>
          <w:tblCellSpacing w:w="20" w:type="dxa"/>
        </w:trPr>
        <w:tc>
          <w:tcPr>
            <w:tcW w:w="9447" w:type="dxa"/>
            <w:shd w:val="clear" w:color="auto" w:fill="auto"/>
          </w:tcPr>
          <w:p w14:paraId="6F93502C" w14:textId="77777777" w:rsidR="00E31D8D" w:rsidRDefault="00000000">
            <w:pPr>
              <w:spacing w:before="120"/>
              <w:jc w:val="both"/>
              <w:rPr>
                <w:b/>
                <w:bCs/>
                <w:sz w:val="18"/>
                <w:szCs w:val="18"/>
              </w:rPr>
            </w:pPr>
            <w:r>
              <w:rPr>
                <w:b/>
                <w:bCs/>
                <w:sz w:val="18"/>
                <w:szCs w:val="18"/>
              </w:rPr>
              <w:t>OPIS PROGRAMA:</w:t>
            </w:r>
          </w:p>
          <w:p w14:paraId="0177A664" w14:textId="77777777" w:rsidR="00E31D8D" w:rsidRDefault="00000000">
            <w:pPr>
              <w:spacing w:before="120"/>
              <w:jc w:val="both"/>
              <w:rPr>
                <w:sz w:val="16"/>
                <w:szCs w:val="16"/>
              </w:rPr>
            </w:pPr>
            <w:r>
              <w:rPr>
                <w:sz w:val="16"/>
                <w:szCs w:val="16"/>
              </w:rPr>
              <w:t xml:space="preserve"> Ovim programom planiraju se sredstva za:</w:t>
            </w:r>
          </w:p>
          <w:p w14:paraId="66370E49" w14:textId="77777777" w:rsidR="00E31D8D" w:rsidRDefault="00000000">
            <w:pPr>
              <w:spacing w:after="120"/>
              <w:ind w:right="6" w:firstLineChars="300" w:firstLine="480"/>
              <w:jc w:val="both"/>
              <w:rPr>
                <w:sz w:val="16"/>
                <w:szCs w:val="16"/>
              </w:rPr>
            </w:pPr>
            <w:r w:rsidRPr="00594AD5">
              <w:rPr>
                <w:sz w:val="16"/>
                <w:szCs w:val="16"/>
              </w:rPr>
              <w:t xml:space="preserve">- </w:t>
            </w:r>
            <w:r>
              <w:rPr>
                <w:sz w:val="16"/>
                <w:szCs w:val="16"/>
              </w:rPr>
              <w:t>Otplat</w:t>
            </w:r>
            <w:r w:rsidRPr="00594AD5">
              <w:rPr>
                <w:sz w:val="16"/>
                <w:szCs w:val="16"/>
              </w:rPr>
              <w:t>u</w:t>
            </w:r>
            <w:r>
              <w:rPr>
                <w:sz w:val="16"/>
                <w:szCs w:val="16"/>
              </w:rPr>
              <w:t xml:space="preserve"> kredita za </w:t>
            </w:r>
            <w:proofErr w:type="spellStart"/>
            <w:r>
              <w:rPr>
                <w:sz w:val="16"/>
                <w:szCs w:val="16"/>
              </w:rPr>
              <w:t>rekonstukciju</w:t>
            </w:r>
            <w:proofErr w:type="spellEnd"/>
            <w:r>
              <w:rPr>
                <w:sz w:val="16"/>
                <w:szCs w:val="16"/>
              </w:rPr>
              <w:t xml:space="preserve"> zgrade </w:t>
            </w:r>
            <w:r w:rsidRPr="00594AD5">
              <w:rPr>
                <w:sz w:val="16"/>
                <w:szCs w:val="16"/>
              </w:rPr>
              <w:t>OŠ</w:t>
            </w:r>
            <w:r>
              <w:rPr>
                <w:sz w:val="16"/>
                <w:szCs w:val="16"/>
              </w:rPr>
              <w:t xml:space="preserve"> Krk p</w:t>
            </w:r>
            <w:r w:rsidRPr="00594AD5">
              <w:rPr>
                <w:sz w:val="16"/>
                <w:szCs w:val="16"/>
              </w:rPr>
              <w:t xml:space="preserve">odručna </w:t>
            </w:r>
            <w:r>
              <w:rPr>
                <w:sz w:val="16"/>
                <w:szCs w:val="16"/>
              </w:rPr>
              <w:t>š</w:t>
            </w:r>
            <w:r w:rsidRPr="00594AD5">
              <w:rPr>
                <w:sz w:val="16"/>
                <w:szCs w:val="16"/>
              </w:rPr>
              <w:t>kola</w:t>
            </w:r>
            <w:r>
              <w:rPr>
                <w:sz w:val="16"/>
                <w:szCs w:val="16"/>
              </w:rPr>
              <w:t xml:space="preserve"> Punat s dogradnjom školske sport</w:t>
            </w:r>
            <w:r w:rsidRPr="00594AD5">
              <w:rPr>
                <w:sz w:val="16"/>
                <w:szCs w:val="16"/>
              </w:rPr>
              <w:t>ske</w:t>
            </w:r>
            <w:r>
              <w:rPr>
                <w:sz w:val="16"/>
                <w:szCs w:val="16"/>
              </w:rPr>
              <w:t xml:space="preserve"> dvorane</w:t>
            </w:r>
          </w:p>
          <w:p w14:paraId="692BFD0E" w14:textId="77777777" w:rsidR="00E31D8D" w:rsidRDefault="00000000">
            <w:pPr>
              <w:spacing w:after="120"/>
              <w:ind w:right="6" w:firstLineChars="300" w:firstLine="480"/>
              <w:jc w:val="both"/>
              <w:rPr>
                <w:sz w:val="16"/>
                <w:szCs w:val="16"/>
                <w:lang w:val="en-US"/>
              </w:rPr>
            </w:pPr>
            <w:r>
              <w:rPr>
                <w:sz w:val="16"/>
                <w:szCs w:val="16"/>
                <w:lang w:val="en-US"/>
              </w:rPr>
              <w:t xml:space="preserve">- </w:t>
            </w:r>
            <w:proofErr w:type="spellStart"/>
            <w:r>
              <w:rPr>
                <w:sz w:val="16"/>
                <w:szCs w:val="16"/>
                <w:lang w:val="en-US"/>
              </w:rPr>
              <w:t>Otplatu</w:t>
            </w:r>
            <w:proofErr w:type="spellEnd"/>
            <w:r>
              <w:rPr>
                <w:sz w:val="16"/>
                <w:szCs w:val="16"/>
                <w:lang w:val="en-US"/>
              </w:rPr>
              <w:t xml:space="preserve"> </w:t>
            </w:r>
            <w:proofErr w:type="spellStart"/>
            <w:r>
              <w:rPr>
                <w:sz w:val="16"/>
                <w:szCs w:val="16"/>
                <w:lang w:val="en-US"/>
              </w:rPr>
              <w:t>kredita</w:t>
            </w:r>
            <w:proofErr w:type="spellEnd"/>
            <w:r>
              <w:rPr>
                <w:sz w:val="16"/>
                <w:szCs w:val="16"/>
                <w:lang w:val="en-US"/>
              </w:rPr>
              <w:t xml:space="preserve"> - </w:t>
            </w:r>
            <w:proofErr w:type="spellStart"/>
            <w:r>
              <w:rPr>
                <w:sz w:val="16"/>
                <w:szCs w:val="16"/>
                <w:lang w:val="en-US"/>
              </w:rPr>
              <w:t>infrastruktura</w:t>
            </w:r>
            <w:proofErr w:type="spellEnd"/>
          </w:p>
        </w:tc>
      </w:tr>
      <w:tr w:rsidR="00E31D8D" w14:paraId="4AA08622" w14:textId="77777777">
        <w:trPr>
          <w:trHeight w:val="883"/>
          <w:tblCellSpacing w:w="20" w:type="dxa"/>
        </w:trPr>
        <w:tc>
          <w:tcPr>
            <w:tcW w:w="9447" w:type="dxa"/>
            <w:shd w:val="clear" w:color="auto" w:fill="auto"/>
          </w:tcPr>
          <w:p w14:paraId="7B9FD971" w14:textId="77777777" w:rsidR="00E31D8D" w:rsidRDefault="00000000">
            <w:pPr>
              <w:spacing w:before="120"/>
              <w:rPr>
                <w:b/>
                <w:bCs/>
                <w:sz w:val="18"/>
                <w:szCs w:val="18"/>
              </w:rPr>
            </w:pPr>
            <w:r>
              <w:rPr>
                <w:b/>
                <w:bCs/>
                <w:sz w:val="18"/>
                <w:szCs w:val="18"/>
              </w:rPr>
              <w:t>ZAKONSKA I DRUGA PODLOGA ZA UVOĐENJE PROGRAMA:</w:t>
            </w:r>
          </w:p>
          <w:p w14:paraId="3E65C454" w14:textId="77777777" w:rsidR="00E31D8D" w:rsidRPr="00594AD5" w:rsidRDefault="00000000">
            <w:pPr>
              <w:rPr>
                <w:sz w:val="16"/>
                <w:szCs w:val="16"/>
              </w:rPr>
            </w:pPr>
            <w:r w:rsidRPr="00594AD5">
              <w:rPr>
                <w:sz w:val="16"/>
                <w:szCs w:val="16"/>
              </w:rPr>
              <w:t>Statut Općine Punat</w:t>
            </w:r>
          </w:p>
          <w:p w14:paraId="6129A327" w14:textId="77777777" w:rsidR="00E31D8D" w:rsidRPr="00594AD5" w:rsidRDefault="00000000">
            <w:pPr>
              <w:rPr>
                <w:sz w:val="16"/>
                <w:szCs w:val="16"/>
              </w:rPr>
            </w:pPr>
            <w:r>
              <w:rPr>
                <w:sz w:val="16"/>
                <w:szCs w:val="16"/>
              </w:rPr>
              <w:t xml:space="preserve">Zakon o </w:t>
            </w:r>
            <w:r w:rsidRPr="00594AD5">
              <w:rPr>
                <w:sz w:val="16"/>
                <w:szCs w:val="16"/>
              </w:rPr>
              <w:t>proračunu</w:t>
            </w:r>
          </w:p>
          <w:p w14:paraId="15650ACD" w14:textId="77777777" w:rsidR="00E31D8D" w:rsidRPr="00594AD5" w:rsidRDefault="00E31D8D">
            <w:pPr>
              <w:rPr>
                <w:sz w:val="16"/>
                <w:szCs w:val="16"/>
              </w:rPr>
            </w:pPr>
          </w:p>
          <w:p w14:paraId="605C2912" w14:textId="77777777" w:rsidR="00E31D8D" w:rsidRPr="00594AD5" w:rsidRDefault="00E31D8D">
            <w:pPr>
              <w:rPr>
                <w:sz w:val="16"/>
                <w:szCs w:val="16"/>
              </w:rPr>
            </w:pPr>
          </w:p>
        </w:tc>
      </w:tr>
      <w:tr w:rsidR="00E31D8D" w14:paraId="7E451B69" w14:textId="77777777">
        <w:trPr>
          <w:trHeight w:val="194"/>
          <w:tblCellSpacing w:w="20" w:type="dxa"/>
        </w:trPr>
        <w:tc>
          <w:tcPr>
            <w:tcW w:w="9447" w:type="dxa"/>
            <w:shd w:val="clear" w:color="auto" w:fill="auto"/>
          </w:tcPr>
          <w:p w14:paraId="0B46A417" w14:textId="77777777" w:rsidR="00E31D8D" w:rsidRDefault="00000000">
            <w:pPr>
              <w:spacing w:before="120"/>
              <w:rPr>
                <w:b/>
                <w:bCs/>
                <w:sz w:val="18"/>
                <w:szCs w:val="18"/>
              </w:rPr>
            </w:pPr>
            <w:r>
              <w:rPr>
                <w:b/>
                <w:bCs/>
                <w:sz w:val="18"/>
                <w:szCs w:val="18"/>
              </w:rPr>
              <w:t>PROCJENA I ISHODIŠTE POTREBNIH SREDSTAVA:</w:t>
            </w:r>
          </w:p>
          <w:tbl>
            <w:tblPr>
              <w:tblW w:w="492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825"/>
              <w:gridCol w:w="3515"/>
            </w:tblGrid>
            <w:tr w:rsidR="00E31D8D" w14:paraId="4EBC8CE4" w14:textId="77777777">
              <w:tc>
                <w:tcPr>
                  <w:tcW w:w="397" w:type="pct"/>
                  <w:vAlign w:val="center"/>
                </w:tcPr>
                <w:p w14:paraId="3011C2C0" w14:textId="77777777" w:rsidR="00E31D8D" w:rsidRDefault="00000000">
                  <w:pPr>
                    <w:jc w:val="both"/>
                  </w:pPr>
                  <w:r>
                    <w:t>R.br.</w:t>
                  </w:r>
                </w:p>
              </w:tc>
              <w:tc>
                <w:tcPr>
                  <w:tcW w:w="2662" w:type="pct"/>
                  <w:vAlign w:val="center"/>
                </w:tcPr>
                <w:p w14:paraId="346902A9" w14:textId="77777777" w:rsidR="00E31D8D" w:rsidRDefault="00000000">
                  <w:pPr>
                    <w:ind w:right="-771"/>
                    <w:jc w:val="both"/>
                  </w:pPr>
                  <w:r>
                    <w:t>Naziv aktivnosti</w:t>
                  </w:r>
                </w:p>
              </w:tc>
              <w:tc>
                <w:tcPr>
                  <w:tcW w:w="1939" w:type="pct"/>
                  <w:vAlign w:val="center"/>
                </w:tcPr>
                <w:p w14:paraId="3B97EF1A" w14:textId="77777777" w:rsidR="00E31D8D" w:rsidRDefault="00000000">
                  <w:pPr>
                    <w:jc w:val="center"/>
                  </w:pPr>
                  <w:r>
                    <w:t>Odluka o financiranju nužnih rashoda i izdataka 1.1.-31.3.2025. (€)</w:t>
                  </w:r>
                </w:p>
              </w:tc>
            </w:tr>
            <w:tr w:rsidR="00E31D8D" w14:paraId="2F8688BB" w14:textId="77777777">
              <w:tc>
                <w:tcPr>
                  <w:tcW w:w="397" w:type="pct"/>
                  <w:vAlign w:val="center"/>
                </w:tcPr>
                <w:p w14:paraId="3275D581" w14:textId="77777777" w:rsidR="00E31D8D" w:rsidRDefault="00000000">
                  <w:pPr>
                    <w:jc w:val="both"/>
                  </w:pPr>
                  <w:r>
                    <w:t>1.</w:t>
                  </w:r>
                </w:p>
              </w:tc>
              <w:tc>
                <w:tcPr>
                  <w:tcW w:w="2662" w:type="pct"/>
                  <w:vAlign w:val="center"/>
                </w:tcPr>
                <w:p w14:paraId="6D8C850F" w14:textId="77777777" w:rsidR="00E31D8D" w:rsidRDefault="00000000">
                  <w:r>
                    <w:t>T101801</w:t>
                  </w:r>
                  <w:r>
                    <w:tab/>
                    <w:t xml:space="preserve">Otplata kredita za </w:t>
                  </w:r>
                  <w:proofErr w:type="spellStart"/>
                  <w:r>
                    <w:t>rekonstukciju</w:t>
                  </w:r>
                  <w:proofErr w:type="spellEnd"/>
                  <w:r>
                    <w:t xml:space="preserve"> zgrade OŠ Krk </w:t>
                  </w:r>
                  <w:proofErr w:type="spellStart"/>
                  <w:r>
                    <w:t>p.š</w:t>
                  </w:r>
                  <w:proofErr w:type="spellEnd"/>
                  <w:r>
                    <w:t>. Punat s dogradnjom školske sportske dvorane</w:t>
                  </w:r>
                </w:p>
              </w:tc>
              <w:tc>
                <w:tcPr>
                  <w:tcW w:w="1939" w:type="pct"/>
                  <w:vAlign w:val="center"/>
                </w:tcPr>
                <w:p w14:paraId="42D9906D" w14:textId="77777777" w:rsidR="00E31D8D" w:rsidRDefault="00000000">
                  <w:pPr>
                    <w:jc w:val="right"/>
                  </w:pPr>
                  <w:r>
                    <w:t>40.030,03</w:t>
                  </w:r>
                </w:p>
              </w:tc>
            </w:tr>
            <w:tr w:rsidR="00E31D8D" w14:paraId="6650BAE4" w14:textId="77777777">
              <w:tc>
                <w:tcPr>
                  <w:tcW w:w="397" w:type="pct"/>
                  <w:vAlign w:val="center"/>
                </w:tcPr>
                <w:p w14:paraId="57382D52" w14:textId="77777777" w:rsidR="00E31D8D" w:rsidRDefault="00000000">
                  <w:pPr>
                    <w:jc w:val="both"/>
                  </w:pPr>
                  <w:r>
                    <w:t>2.</w:t>
                  </w:r>
                </w:p>
              </w:tc>
              <w:tc>
                <w:tcPr>
                  <w:tcW w:w="2662" w:type="pct"/>
                  <w:vAlign w:val="center"/>
                </w:tcPr>
                <w:p w14:paraId="212F9641" w14:textId="77777777" w:rsidR="00E31D8D" w:rsidRDefault="00000000">
                  <w:r>
                    <w:t>T101802</w:t>
                  </w:r>
                  <w:r>
                    <w:tab/>
                    <w:t>Otplata kredita - infrastruktura</w:t>
                  </w:r>
                </w:p>
              </w:tc>
              <w:tc>
                <w:tcPr>
                  <w:tcW w:w="1939" w:type="pct"/>
                  <w:vAlign w:val="center"/>
                </w:tcPr>
                <w:p w14:paraId="39A411EE" w14:textId="77777777" w:rsidR="00E31D8D" w:rsidRDefault="00000000">
                  <w:pPr>
                    <w:jc w:val="right"/>
                  </w:pPr>
                  <w:r>
                    <w:t>31.943,13</w:t>
                  </w:r>
                </w:p>
              </w:tc>
            </w:tr>
            <w:tr w:rsidR="00E31D8D" w14:paraId="7816B8CA" w14:textId="77777777">
              <w:tc>
                <w:tcPr>
                  <w:tcW w:w="397" w:type="pct"/>
                  <w:vAlign w:val="center"/>
                </w:tcPr>
                <w:p w14:paraId="421E9817" w14:textId="77777777" w:rsidR="00E31D8D" w:rsidRDefault="00E31D8D">
                  <w:pPr>
                    <w:jc w:val="both"/>
                  </w:pPr>
                </w:p>
              </w:tc>
              <w:tc>
                <w:tcPr>
                  <w:tcW w:w="2662" w:type="pct"/>
                  <w:vAlign w:val="center"/>
                </w:tcPr>
                <w:p w14:paraId="2ABD8D56" w14:textId="77777777" w:rsidR="00E31D8D" w:rsidRDefault="00000000">
                  <w:pPr>
                    <w:ind w:right="-771"/>
                    <w:jc w:val="both"/>
                  </w:pPr>
                  <w:r>
                    <w:rPr>
                      <w:b/>
                    </w:rPr>
                    <w:t>UKUPNO PROGRAM</w:t>
                  </w:r>
                </w:p>
              </w:tc>
              <w:tc>
                <w:tcPr>
                  <w:tcW w:w="1939" w:type="pct"/>
                </w:tcPr>
                <w:p w14:paraId="44E3F40F" w14:textId="77777777" w:rsidR="00E31D8D" w:rsidRDefault="00000000">
                  <w:pPr>
                    <w:ind w:right="-771"/>
                  </w:pPr>
                  <w:r>
                    <w:rPr>
                      <w:b/>
                    </w:rPr>
                    <w:t xml:space="preserve">                                       71.973,16</w:t>
                  </w:r>
                </w:p>
              </w:tc>
            </w:tr>
          </w:tbl>
          <w:p w14:paraId="1ABC1951" w14:textId="77777777" w:rsidR="00E31D8D" w:rsidRDefault="00E31D8D">
            <w:pPr>
              <w:spacing w:before="120"/>
              <w:rPr>
                <w:b/>
                <w:bCs/>
                <w:sz w:val="18"/>
                <w:szCs w:val="18"/>
              </w:rPr>
            </w:pPr>
          </w:p>
          <w:p w14:paraId="3D23FCB0" w14:textId="77777777" w:rsidR="00E31D8D" w:rsidRDefault="00E31D8D">
            <w:pPr>
              <w:contextualSpacing/>
              <w:jc w:val="both"/>
              <w:rPr>
                <w:sz w:val="18"/>
                <w:szCs w:val="18"/>
              </w:rPr>
            </w:pPr>
          </w:p>
          <w:p w14:paraId="28A1B19F" w14:textId="77777777" w:rsidR="00E31D8D" w:rsidRDefault="00000000">
            <w:pPr>
              <w:contextualSpacing/>
              <w:jc w:val="both"/>
              <w:rPr>
                <w:b/>
                <w:bCs/>
                <w:i/>
                <w:iCs/>
                <w:sz w:val="16"/>
                <w:szCs w:val="16"/>
              </w:rPr>
            </w:pPr>
            <w:r>
              <w:rPr>
                <w:b/>
                <w:bCs/>
                <w:i/>
                <w:iCs/>
                <w:sz w:val="16"/>
                <w:szCs w:val="16"/>
              </w:rPr>
              <w:t xml:space="preserve">Otplata kredita za </w:t>
            </w:r>
            <w:proofErr w:type="spellStart"/>
            <w:r>
              <w:rPr>
                <w:b/>
                <w:bCs/>
                <w:i/>
                <w:iCs/>
                <w:sz w:val="16"/>
                <w:szCs w:val="16"/>
              </w:rPr>
              <w:t>rekonstukciju</w:t>
            </w:r>
            <w:proofErr w:type="spellEnd"/>
            <w:r>
              <w:rPr>
                <w:b/>
                <w:bCs/>
                <w:i/>
                <w:iCs/>
                <w:sz w:val="16"/>
                <w:szCs w:val="16"/>
              </w:rPr>
              <w:t xml:space="preserve"> zgrade OŠ Krk </w:t>
            </w:r>
            <w:proofErr w:type="spellStart"/>
            <w:r>
              <w:rPr>
                <w:b/>
                <w:bCs/>
                <w:i/>
                <w:iCs/>
                <w:sz w:val="16"/>
                <w:szCs w:val="16"/>
              </w:rPr>
              <w:t>p.š</w:t>
            </w:r>
            <w:proofErr w:type="spellEnd"/>
            <w:r>
              <w:rPr>
                <w:b/>
                <w:bCs/>
                <w:i/>
                <w:iCs/>
                <w:sz w:val="16"/>
                <w:szCs w:val="16"/>
              </w:rPr>
              <w:t>. Punat s dogradnjom školske sportske dvorane</w:t>
            </w:r>
          </w:p>
          <w:p w14:paraId="5E27F7C0" w14:textId="343659DC" w:rsidR="00E31D8D" w:rsidRPr="00594AD5" w:rsidRDefault="00000000">
            <w:pPr>
              <w:contextualSpacing/>
              <w:jc w:val="both"/>
              <w:rPr>
                <w:sz w:val="16"/>
                <w:szCs w:val="16"/>
              </w:rPr>
            </w:pPr>
            <w:r>
              <w:rPr>
                <w:sz w:val="16"/>
                <w:szCs w:val="16"/>
              </w:rPr>
              <w:t xml:space="preserve">Sredstva se planiraju za </w:t>
            </w:r>
            <w:r w:rsidRPr="00594AD5">
              <w:rPr>
                <w:sz w:val="16"/>
                <w:szCs w:val="16"/>
              </w:rPr>
              <w:t>otplatu</w:t>
            </w:r>
            <w:r>
              <w:rPr>
                <w:sz w:val="16"/>
                <w:szCs w:val="16"/>
              </w:rPr>
              <w:t xml:space="preserve"> dugoročn</w:t>
            </w:r>
            <w:r w:rsidRPr="00594AD5">
              <w:rPr>
                <w:sz w:val="16"/>
                <w:szCs w:val="16"/>
              </w:rPr>
              <w:t>og</w:t>
            </w:r>
            <w:r>
              <w:rPr>
                <w:sz w:val="16"/>
                <w:szCs w:val="16"/>
              </w:rPr>
              <w:t xml:space="preserve"> kredit</w:t>
            </w:r>
            <w:r w:rsidRPr="00594AD5">
              <w:rPr>
                <w:sz w:val="16"/>
                <w:szCs w:val="16"/>
              </w:rPr>
              <w:t>a</w:t>
            </w:r>
            <w:r>
              <w:rPr>
                <w:sz w:val="16"/>
                <w:szCs w:val="16"/>
              </w:rPr>
              <w:t xml:space="preserve"> s rokom otplate 10 godina za koju je dobivena suglasnost Ministarstva financija. </w:t>
            </w:r>
            <w:r w:rsidRPr="00594AD5">
              <w:rPr>
                <w:sz w:val="16"/>
                <w:szCs w:val="16"/>
              </w:rPr>
              <w:t>K</w:t>
            </w:r>
            <w:r>
              <w:rPr>
                <w:sz w:val="16"/>
                <w:szCs w:val="16"/>
              </w:rPr>
              <w:t xml:space="preserve">redit podignut je za kapitalno ulaganje u rekonstrukciju zgrade osnovne škole s izgradnjom školske sportske dvorane </w:t>
            </w:r>
            <w:proofErr w:type="spellStart"/>
            <w:r>
              <w:rPr>
                <w:sz w:val="16"/>
                <w:szCs w:val="16"/>
              </w:rPr>
              <w:t>F.K.Frankopan</w:t>
            </w:r>
            <w:proofErr w:type="spellEnd"/>
            <w:r>
              <w:rPr>
                <w:sz w:val="16"/>
                <w:szCs w:val="16"/>
              </w:rPr>
              <w:t xml:space="preserve"> Krk </w:t>
            </w:r>
            <w:proofErr w:type="spellStart"/>
            <w:r w:rsidRPr="00594AD5">
              <w:rPr>
                <w:sz w:val="16"/>
                <w:szCs w:val="16"/>
              </w:rPr>
              <w:t>p.š</w:t>
            </w:r>
            <w:proofErr w:type="spellEnd"/>
            <w:r w:rsidRPr="00594AD5">
              <w:rPr>
                <w:sz w:val="16"/>
                <w:szCs w:val="16"/>
              </w:rPr>
              <w:t>.</w:t>
            </w:r>
            <w:r>
              <w:rPr>
                <w:sz w:val="16"/>
                <w:szCs w:val="16"/>
              </w:rPr>
              <w:t xml:space="preserve"> Punat. </w:t>
            </w:r>
            <w:r w:rsidRPr="00594AD5">
              <w:rPr>
                <w:sz w:val="16"/>
                <w:szCs w:val="16"/>
              </w:rPr>
              <w:t xml:space="preserve">Sredstva su planirana u iznosu od 40.030,03,00 </w:t>
            </w:r>
            <w:proofErr w:type="spellStart"/>
            <w:r w:rsidRPr="00594AD5">
              <w:rPr>
                <w:sz w:val="16"/>
                <w:szCs w:val="16"/>
              </w:rPr>
              <w:t>eur</w:t>
            </w:r>
            <w:proofErr w:type="spellEnd"/>
            <w:r w:rsidRPr="00594AD5">
              <w:rPr>
                <w:sz w:val="16"/>
                <w:szCs w:val="16"/>
              </w:rPr>
              <w:t>.</w:t>
            </w:r>
            <w:r w:rsidR="00E05C23">
              <w:t xml:space="preserve"> </w:t>
            </w:r>
            <w:r w:rsidR="00E05C23" w:rsidRPr="00594AD5">
              <w:rPr>
                <w:sz w:val="16"/>
                <w:szCs w:val="16"/>
              </w:rPr>
              <w:t xml:space="preserve">Privremenim financiranjem osiguravaju se sredstva za prvo </w:t>
            </w:r>
            <w:proofErr w:type="spellStart"/>
            <w:r w:rsidR="00E05C23" w:rsidRPr="00594AD5">
              <w:rPr>
                <w:sz w:val="16"/>
                <w:szCs w:val="16"/>
              </w:rPr>
              <w:t>tromjesječje</w:t>
            </w:r>
            <w:proofErr w:type="spellEnd"/>
            <w:r w:rsidR="00E05C23" w:rsidRPr="00594AD5">
              <w:rPr>
                <w:sz w:val="16"/>
                <w:szCs w:val="16"/>
              </w:rPr>
              <w:t xml:space="preserve"> 2025. godine, a na temelju predviđenih troškova jedne četvrtine ukupnih godišnjih sredstava za 2025. godinu.</w:t>
            </w:r>
          </w:p>
          <w:p w14:paraId="3E587C88" w14:textId="77777777" w:rsidR="00E31D8D" w:rsidRPr="00594AD5" w:rsidRDefault="00E31D8D">
            <w:pPr>
              <w:contextualSpacing/>
              <w:jc w:val="both"/>
              <w:rPr>
                <w:sz w:val="16"/>
                <w:szCs w:val="16"/>
              </w:rPr>
            </w:pPr>
          </w:p>
          <w:p w14:paraId="63AE49F1" w14:textId="77777777" w:rsidR="00E31D8D" w:rsidRPr="00594AD5" w:rsidRDefault="00000000">
            <w:pPr>
              <w:contextualSpacing/>
              <w:jc w:val="both"/>
              <w:rPr>
                <w:b/>
                <w:bCs/>
                <w:i/>
                <w:iCs/>
                <w:sz w:val="16"/>
                <w:szCs w:val="16"/>
              </w:rPr>
            </w:pPr>
            <w:r w:rsidRPr="00594AD5">
              <w:rPr>
                <w:b/>
                <w:bCs/>
                <w:i/>
                <w:iCs/>
                <w:sz w:val="16"/>
                <w:szCs w:val="16"/>
              </w:rPr>
              <w:t>Otplata kredita - infrastruktura</w:t>
            </w:r>
          </w:p>
          <w:p w14:paraId="305788E7" w14:textId="776D50E5" w:rsidR="00E31D8D" w:rsidRPr="00594AD5" w:rsidRDefault="00000000">
            <w:pPr>
              <w:contextualSpacing/>
              <w:jc w:val="both"/>
              <w:rPr>
                <w:sz w:val="16"/>
                <w:szCs w:val="16"/>
              </w:rPr>
            </w:pPr>
            <w:r w:rsidRPr="00594AD5">
              <w:rPr>
                <w:sz w:val="16"/>
                <w:szCs w:val="16"/>
              </w:rPr>
              <w:t xml:space="preserve">Sredstva se planiraju za otplatu kredita za financiranje kapitalnih projekata – ulaganje u poslovnu i komunalnu infrastrukturu s rokom otplate od 10 godina, a planirana su u iznosu od 31.943,13 </w:t>
            </w:r>
            <w:proofErr w:type="spellStart"/>
            <w:r w:rsidRPr="00594AD5">
              <w:rPr>
                <w:sz w:val="16"/>
                <w:szCs w:val="16"/>
              </w:rPr>
              <w:t>eur</w:t>
            </w:r>
            <w:proofErr w:type="spellEnd"/>
            <w:r w:rsidRPr="00594AD5">
              <w:rPr>
                <w:sz w:val="16"/>
                <w:szCs w:val="16"/>
              </w:rPr>
              <w:t xml:space="preserve">. </w:t>
            </w:r>
            <w:r w:rsidR="00E05C23" w:rsidRPr="00594AD5">
              <w:rPr>
                <w:sz w:val="16"/>
                <w:szCs w:val="16"/>
              </w:rPr>
              <w:t xml:space="preserve">Privremenim financiranjem osiguravaju se sredstva za prvo </w:t>
            </w:r>
            <w:proofErr w:type="spellStart"/>
            <w:r w:rsidR="00E05C23" w:rsidRPr="00594AD5">
              <w:rPr>
                <w:sz w:val="16"/>
                <w:szCs w:val="16"/>
              </w:rPr>
              <w:t>tromjesječje</w:t>
            </w:r>
            <w:proofErr w:type="spellEnd"/>
            <w:r w:rsidR="00E05C23" w:rsidRPr="00594AD5">
              <w:rPr>
                <w:sz w:val="16"/>
                <w:szCs w:val="16"/>
              </w:rPr>
              <w:t xml:space="preserve"> 2025. godine, a na temelju predviđenih troškova jedne četvrtine ukupnih godišnjih sredstava za 2025. godinu.</w:t>
            </w:r>
          </w:p>
          <w:p w14:paraId="292BE467" w14:textId="77777777" w:rsidR="00E31D8D" w:rsidRDefault="00E31D8D">
            <w:pPr>
              <w:contextualSpacing/>
              <w:jc w:val="both"/>
              <w:rPr>
                <w:sz w:val="18"/>
                <w:szCs w:val="18"/>
              </w:rPr>
            </w:pPr>
          </w:p>
          <w:p w14:paraId="13E61F22" w14:textId="77777777" w:rsidR="00E31D8D" w:rsidRDefault="00E31D8D">
            <w:pPr>
              <w:contextualSpacing/>
              <w:jc w:val="both"/>
              <w:rPr>
                <w:sz w:val="18"/>
                <w:szCs w:val="18"/>
              </w:rPr>
            </w:pPr>
          </w:p>
        </w:tc>
      </w:tr>
    </w:tbl>
    <w:p w14:paraId="3C3996F6" w14:textId="77777777" w:rsidR="00E31D8D" w:rsidRDefault="00E31D8D"/>
    <w:p w14:paraId="0861331D" w14:textId="77777777" w:rsidR="00E31D8D" w:rsidRDefault="00E31D8D">
      <w:pPr>
        <w:jc w:val="both"/>
        <w:rPr>
          <w:b/>
          <w:bCs/>
        </w:rPr>
      </w:pPr>
    </w:p>
    <w:p w14:paraId="13F2878D" w14:textId="77777777" w:rsidR="00E31D8D" w:rsidRDefault="00000000">
      <w:pPr>
        <w:jc w:val="both"/>
        <w:rPr>
          <w:b/>
          <w:bCs/>
        </w:rPr>
      </w:pPr>
      <w:r>
        <w:rPr>
          <w:b/>
          <w:bCs/>
        </w:rPr>
        <w:t>PROGRAM 1019:  Upravljanje imovinom</w:t>
      </w:r>
    </w:p>
    <w:p w14:paraId="5A46DF8C" w14:textId="77777777" w:rsidR="00E31D8D" w:rsidRDefault="00E31D8D">
      <w:pPr>
        <w:jc w:val="both"/>
        <w:rPr>
          <w:b/>
          <w:bCs/>
        </w:rPr>
      </w:pPr>
    </w:p>
    <w:tbl>
      <w:tblPr>
        <w:tblW w:w="9501" w:type="dxa"/>
        <w:tblCellSpacing w:w="20" w:type="dxa"/>
        <w:tblInd w:w="319"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ayout w:type="fixed"/>
        <w:tblLook w:val="04A0" w:firstRow="1" w:lastRow="0" w:firstColumn="1" w:lastColumn="0" w:noHBand="0" w:noVBand="1"/>
      </w:tblPr>
      <w:tblGrid>
        <w:gridCol w:w="9501"/>
      </w:tblGrid>
      <w:tr w:rsidR="00E31D8D" w14:paraId="15CA419D" w14:textId="77777777">
        <w:trPr>
          <w:trHeight w:val="194"/>
          <w:tblCellSpacing w:w="20" w:type="dxa"/>
        </w:trPr>
        <w:tc>
          <w:tcPr>
            <w:tcW w:w="9421" w:type="dxa"/>
            <w:shd w:val="clear" w:color="auto" w:fill="auto"/>
          </w:tcPr>
          <w:p w14:paraId="6BFAE7F5" w14:textId="77777777" w:rsidR="00E31D8D" w:rsidRDefault="00000000">
            <w:pPr>
              <w:spacing w:before="120"/>
              <w:jc w:val="both"/>
              <w:rPr>
                <w:b/>
                <w:bCs/>
                <w:sz w:val="18"/>
                <w:szCs w:val="18"/>
              </w:rPr>
            </w:pPr>
            <w:r>
              <w:rPr>
                <w:b/>
                <w:bCs/>
                <w:sz w:val="18"/>
                <w:szCs w:val="18"/>
              </w:rPr>
              <w:t>OPIS PROGRAMA:</w:t>
            </w:r>
          </w:p>
          <w:p w14:paraId="13A183A3" w14:textId="77777777" w:rsidR="00E31D8D" w:rsidRDefault="00000000">
            <w:pPr>
              <w:spacing w:before="120"/>
              <w:jc w:val="both"/>
              <w:rPr>
                <w:sz w:val="16"/>
                <w:szCs w:val="16"/>
              </w:rPr>
            </w:pPr>
            <w:r>
              <w:rPr>
                <w:sz w:val="16"/>
                <w:szCs w:val="16"/>
              </w:rPr>
              <w:t xml:space="preserve"> Ovim programom planiraju se sredstva za:</w:t>
            </w:r>
          </w:p>
          <w:p w14:paraId="3643D1C4" w14:textId="77777777" w:rsidR="00E31D8D" w:rsidRDefault="00000000">
            <w:pPr>
              <w:pStyle w:val="Odlomakpopisa"/>
              <w:numPr>
                <w:ilvl w:val="0"/>
                <w:numId w:val="13"/>
              </w:numPr>
              <w:spacing w:after="120"/>
              <w:ind w:right="6"/>
              <w:jc w:val="both"/>
              <w:rPr>
                <w:sz w:val="16"/>
                <w:szCs w:val="16"/>
              </w:rPr>
            </w:pPr>
            <w:proofErr w:type="spellStart"/>
            <w:r>
              <w:rPr>
                <w:sz w:val="16"/>
                <w:szCs w:val="16"/>
                <w:lang w:val="en-US"/>
              </w:rPr>
              <w:t>Održavanje</w:t>
            </w:r>
            <w:proofErr w:type="spellEnd"/>
            <w:r>
              <w:rPr>
                <w:sz w:val="16"/>
                <w:szCs w:val="16"/>
                <w:lang w:val="en-US"/>
              </w:rPr>
              <w:t xml:space="preserve"> </w:t>
            </w:r>
            <w:proofErr w:type="spellStart"/>
            <w:r>
              <w:rPr>
                <w:sz w:val="16"/>
                <w:szCs w:val="16"/>
                <w:lang w:val="en-US"/>
              </w:rPr>
              <w:t>građevinskih</w:t>
            </w:r>
            <w:proofErr w:type="spellEnd"/>
            <w:r>
              <w:rPr>
                <w:sz w:val="16"/>
                <w:szCs w:val="16"/>
                <w:lang w:val="en-US"/>
              </w:rPr>
              <w:t xml:space="preserve"> </w:t>
            </w:r>
            <w:proofErr w:type="spellStart"/>
            <w:r>
              <w:rPr>
                <w:sz w:val="16"/>
                <w:szCs w:val="16"/>
                <w:lang w:val="en-US"/>
              </w:rPr>
              <w:t>objekata</w:t>
            </w:r>
            <w:proofErr w:type="spellEnd"/>
          </w:p>
          <w:p w14:paraId="62D325F7" w14:textId="77777777" w:rsidR="00E31D8D" w:rsidRDefault="00000000">
            <w:pPr>
              <w:pStyle w:val="Odlomakpopisa"/>
              <w:numPr>
                <w:ilvl w:val="0"/>
                <w:numId w:val="13"/>
              </w:numPr>
              <w:spacing w:after="120"/>
              <w:ind w:right="6"/>
              <w:jc w:val="both"/>
              <w:rPr>
                <w:sz w:val="16"/>
                <w:szCs w:val="16"/>
              </w:rPr>
            </w:pPr>
            <w:r w:rsidRPr="00594AD5">
              <w:rPr>
                <w:sz w:val="16"/>
                <w:szCs w:val="16"/>
                <w:lang w:val="nl-NL"/>
              </w:rPr>
              <w:t>Dodatna ulaganja u objekt Obala 72 (KD Črnika)</w:t>
            </w:r>
          </w:p>
          <w:p w14:paraId="596465CC" w14:textId="77777777" w:rsidR="00E31D8D" w:rsidRDefault="00000000">
            <w:pPr>
              <w:pStyle w:val="Odlomakpopisa"/>
              <w:numPr>
                <w:ilvl w:val="0"/>
                <w:numId w:val="13"/>
              </w:numPr>
              <w:spacing w:after="120"/>
              <w:ind w:right="6"/>
              <w:jc w:val="both"/>
              <w:rPr>
                <w:sz w:val="16"/>
                <w:szCs w:val="16"/>
              </w:rPr>
            </w:pPr>
            <w:r>
              <w:rPr>
                <w:sz w:val="16"/>
                <w:szCs w:val="16"/>
              </w:rPr>
              <w:t>Kulturni centar Punat (Stari vrtić)</w:t>
            </w:r>
          </w:p>
          <w:p w14:paraId="7BA2209E" w14:textId="77777777" w:rsidR="00E31D8D" w:rsidRDefault="00000000">
            <w:pPr>
              <w:pStyle w:val="Odlomakpopisa"/>
              <w:numPr>
                <w:ilvl w:val="0"/>
                <w:numId w:val="13"/>
              </w:numPr>
              <w:spacing w:after="120"/>
              <w:ind w:right="6"/>
              <w:jc w:val="both"/>
              <w:rPr>
                <w:sz w:val="18"/>
                <w:szCs w:val="18"/>
              </w:rPr>
            </w:pPr>
            <w:r>
              <w:rPr>
                <w:sz w:val="16"/>
                <w:szCs w:val="16"/>
              </w:rPr>
              <w:t>Star</w:t>
            </w:r>
            <w:r>
              <w:rPr>
                <w:sz w:val="16"/>
                <w:szCs w:val="16"/>
                <w:lang w:val="en-US"/>
              </w:rPr>
              <w:t>u</w:t>
            </w:r>
            <w:r>
              <w:rPr>
                <w:sz w:val="16"/>
                <w:szCs w:val="16"/>
              </w:rPr>
              <w:t xml:space="preserve"> </w:t>
            </w:r>
            <w:proofErr w:type="spellStart"/>
            <w:r>
              <w:rPr>
                <w:sz w:val="16"/>
                <w:szCs w:val="16"/>
              </w:rPr>
              <w:t>škol</w:t>
            </w:r>
            <w:proofErr w:type="spellEnd"/>
            <w:r>
              <w:rPr>
                <w:sz w:val="16"/>
                <w:szCs w:val="16"/>
                <w:lang w:val="en-US"/>
              </w:rPr>
              <w:t>u</w:t>
            </w:r>
            <w:r>
              <w:rPr>
                <w:sz w:val="16"/>
                <w:szCs w:val="16"/>
              </w:rPr>
              <w:t xml:space="preserve"> - Stara Baška</w:t>
            </w:r>
          </w:p>
        </w:tc>
      </w:tr>
      <w:tr w:rsidR="00E31D8D" w14:paraId="1011E67B" w14:textId="77777777">
        <w:trPr>
          <w:trHeight w:val="879"/>
          <w:tblCellSpacing w:w="20" w:type="dxa"/>
        </w:trPr>
        <w:tc>
          <w:tcPr>
            <w:tcW w:w="9421" w:type="dxa"/>
            <w:shd w:val="clear" w:color="auto" w:fill="auto"/>
          </w:tcPr>
          <w:p w14:paraId="0B43F363" w14:textId="77777777" w:rsidR="00E31D8D" w:rsidRDefault="00000000">
            <w:pPr>
              <w:spacing w:before="120"/>
              <w:rPr>
                <w:b/>
                <w:bCs/>
                <w:sz w:val="18"/>
                <w:szCs w:val="18"/>
              </w:rPr>
            </w:pPr>
            <w:r>
              <w:rPr>
                <w:b/>
                <w:bCs/>
                <w:sz w:val="18"/>
                <w:szCs w:val="18"/>
              </w:rPr>
              <w:t>ZAKONSKA I DRUGA PODLOGA ZA UVOĐENJE PROGRAMA:</w:t>
            </w:r>
          </w:p>
          <w:p w14:paraId="48DCDE27" w14:textId="77777777" w:rsidR="00E31D8D" w:rsidRDefault="00000000">
            <w:pPr>
              <w:rPr>
                <w:sz w:val="16"/>
                <w:szCs w:val="16"/>
                <w:lang w:val="en-US"/>
              </w:rPr>
            </w:pPr>
            <w:proofErr w:type="spellStart"/>
            <w:r>
              <w:rPr>
                <w:sz w:val="16"/>
                <w:szCs w:val="16"/>
                <w:lang w:val="en-US"/>
              </w:rPr>
              <w:t>Statut</w:t>
            </w:r>
            <w:proofErr w:type="spellEnd"/>
            <w:r>
              <w:rPr>
                <w:sz w:val="16"/>
                <w:szCs w:val="16"/>
                <w:lang w:val="en-US"/>
              </w:rPr>
              <w:t xml:space="preserve"> </w:t>
            </w:r>
            <w:proofErr w:type="spellStart"/>
            <w:r>
              <w:rPr>
                <w:sz w:val="16"/>
                <w:szCs w:val="16"/>
                <w:lang w:val="en-US"/>
              </w:rPr>
              <w:t>Općine</w:t>
            </w:r>
            <w:proofErr w:type="spellEnd"/>
            <w:r>
              <w:rPr>
                <w:sz w:val="16"/>
                <w:szCs w:val="16"/>
                <w:lang w:val="en-US"/>
              </w:rPr>
              <w:t xml:space="preserve"> Punat,</w:t>
            </w:r>
          </w:p>
          <w:p w14:paraId="5C43590E" w14:textId="77777777" w:rsidR="00E31D8D" w:rsidRDefault="00000000">
            <w:pPr>
              <w:tabs>
                <w:tab w:val="left" w:pos="371"/>
              </w:tabs>
              <w:rPr>
                <w:sz w:val="16"/>
                <w:szCs w:val="16"/>
                <w:lang w:val="en-US"/>
              </w:rPr>
            </w:pPr>
            <w:r>
              <w:rPr>
                <w:sz w:val="16"/>
                <w:szCs w:val="16"/>
              </w:rPr>
              <w:t>Zakon o ustanovama</w:t>
            </w:r>
            <w:r>
              <w:rPr>
                <w:sz w:val="16"/>
                <w:szCs w:val="16"/>
                <w:lang w:val="en-US"/>
              </w:rPr>
              <w:t>,</w:t>
            </w:r>
          </w:p>
          <w:p w14:paraId="1EBC5497" w14:textId="77777777" w:rsidR="00E31D8D" w:rsidRDefault="00000000">
            <w:pPr>
              <w:tabs>
                <w:tab w:val="left" w:pos="371"/>
              </w:tabs>
              <w:rPr>
                <w:sz w:val="16"/>
                <w:szCs w:val="16"/>
                <w:lang w:val="en-US"/>
              </w:rPr>
            </w:pPr>
            <w:r>
              <w:rPr>
                <w:sz w:val="16"/>
                <w:szCs w:val="16"/>
                <w:lang w:val="en-US"/>
              </w:rPr>
              <w:t xml:space="preserve">Zakon o </w:t>
            </w:r>
            <w:proofErr w:type="spellStart"/>
            <w:r>
              <w:rPr>
                <w:sz w:val="16"/>
                <w:szCs w:val="16"/>
                <w:lang w:val="en-US"/>
              </w:rPr>
              <w:t>zaštiti</w:t>
            </w:r>
            <w:proofErr w:type="spellEnd"/>
            <w:r>
              <w:rPr>
                <w:sz w:val="16"/>
                <w:szCs w:val="16"/>
                <w:lang w:val="en-US"/>
              </w:rPr>
              <w:t xml:space="preserve"> i </w:t>
            </w:r>
            <w:proofErr w:type="spellStart"/>
            <w:r>
              <w:rPr>
                <w:sz w:val="16"/>
                <w:szCs w:val="16"/>
                <w:lang w:val="en-US"/>
              </w:rPr>
              <w:t>očuvanju</w:t>
            </w:r>
            <w:proofErr w:type="spellEnd"/>
            <w:r>
              <w:rPr>
                <w:sz w:val="16"/>
                <w:szCs w:val="16"/>
                <w:lang w:val="en-US"/>
              </w:rPr>
              <w:t xml:space="preserve"> </w:t>
            </w:r>
            <w:proofErr w:type="spellStart"/>
            <w:r>
              <w:rPr>
                <w:sz w:val="16"/>
                <w:szCs w:val="16"/>
                <w:lang w:val="en-US"/>
              </w:rPr>
              <w:t>kulturnih</w:t>
            </w:r>
            <w:proofErr w:type="spellEnd"/>
            <w:r>
              <w:rPr>
                <w:sz w:val="16"/>
                <w:szCs w:val="16"/>
                <w:lang w:val="en-US"/>
              </w:rPr>
              <w:t xml:space="preserve"> </w:t>
            </w:r>
            <w:proofErr w:type="spellStart"/>
            <w:r>
              <w:rPr>
                <w:sz w:val="16"/>
                <w:szCs w:val="16"/>
                <w:lang w:val="en-US"/>
              </w:rPr>
              <w:t>dobara</w:t>
            </w:r>
            <w:proofErr w:type="spellEnd"/>
          </w:p>
          <w:p w14:paraId="3A05EAEA" w14:textId="77777777" w:rsidR="00E31D8D" w:rsidRDefault="00E31D8D">
            <w:pPr>
              <w:rPr>
                <w:sz w:val="16"/>
                <w:szCs w:val="16"/>
                <w:lang w:val="en-US"/>
              </w:rPr>
            </w:pPr>
          </w:p>
        </w:tc>
      </w:tr>
      <w:tr w:rsidR="00E31D8D" w14:paraId="6EA4AD06" w14:textId="77777777">
        <w:trPr>
          <w:trHeight w:val="194"/>
          <w:tblCellSpacing w:w="20" w:type="dxa"/>
        </w:trPr>
        <w:tc>
          <w:tcPr>
            <w:tcW w:w="9421" w:type="dxa"/>
            <w:shd w:val="clear" w:color="auto" w:fill="auto"/>
          </w:tcPr>
          <w:p w14:paraId="19C3BD80" w14:textId="77777777" w:rsidR="00E31D8D" w:rsidRDefault="00000000">
            <w:pPr>
              <w:spacing w:before="120"/>
              <w:rPr>
                <w:b/>
                <w:bCs/>
                <w:sz w:val="18"/>
                <w:szCs w:val="18"/>
              </w:rPr>
            </w:pPr>
            <w:r>
              <w:rPr>
                <w:b/>
                <w:bCs/>
                <w:sz w:val="18"/>
                <w:szCs w:val="18"/>
              </w:rPr>
              <w:lastRenderedPageBreak/>
              <w:t>PROCJENA I ISHODIŠTE POTREBNIH SREDSTAVA:</w:t>
            </w:r>
          </w:p>
          <w:p w14:paraId="05498F8D" w14:textId="77777777" w:rsidR="00E31D8D" w:rsidRDefault="00E31D8D">
            <w:pPr>
              <w:contextualSpacing/>
              <w:jc w:val="both"/>
              <w:rPr>
                <w:sz w:val="18"/>
                <w:szCs w:val="18"/>
              </w:rPr>
            </w:pPr>
          </w:p>
          <w:tbl>
            <w:tblPr>
              <w:tblW w:w="4760"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634"/>
              <w:gridCol w:w="3405"/>
            </w:tblGrid>
            <w:tr w:rsidR="00E31D8D" w14:paraId="68E26C0C" w14:textId="77777777">
              <w:tc>
                <w:tcPr>
                  <w:tcW w:w="372" w:type="pct"/>
                  <w:vAlign w:val="center"/>
                </w:tcPr>
                <w:p w14:paraId="7214C29A" w14:textId="77777777" w:rsidR="00E31D8D" w:rsidRDefault="00000000">
                  <w:pPr>
                    <w:jc w:val="both"/>
                  </w:pPr>
                  <w:r>
                    <w:t>R.br.</w:t>
                  </w:r>
                </w:p>
              </w:tc>
              <w:tc>
                <w:tcPr>
                  <w:tcW w:w="2665" w:type="pct"/>
                  <w:vAlign w:val="center"/>
                </w:tcPr>
                <w:p w14:paraId="217A787F" w14:textId="77777777" w:rsidR="00E31D8D" w:rsidRDefault="00000000">
                  <w:pPr>
                    <w:ind w:right="-771"/>
                    <w:jc w:val="both"/>
                  </w:pPr>
                  <w:r>
                    <w:t>Naziv aktivnosti</w:t>
                  </w:r>
                </w:p>
              </w:tc>
              <w:tc>
                <w:tcPr>
                  <w:tcW w:w="1961" w:type="pct"/>
                  <w:vAlign w:val="center"/>
                </w:tcPr>
                <w:p w14:paraId="726D5F00" w14:textId="77777777" w:rsidR="00E31D8D" w:rsidRDefault="00000000">
                  <w:pPr>
                    <w:jc w:val="center"/>
                  </w:pPr>
                  <w:r>
                    <w:t>Odluka o financiranju nužnih rashoda i izdataka 1.1.-31.3.2025. (€)</w:t>
                  </w:r>
                </w:p>
              </w:tc>
            </w:tr>
            <w:tr w:rsidR="00E31D8D" w14:paraId="4B000389" w14:textId="77777777">
              <w:tc>
                <w:tcPr>
                  <w:tcW w:w="372" w:type="pct"/>
                  <w:vAlign w:val="center"/>
                </w:tcPr>
                <w:p w14:paraId="5157FBAC" w14:textId="77777777" w:rsidR="00E31D8D" w:rsidRDefault="00000000">
                  <w:pPr>
                    <w:jc w:val="both"/>
                  </w:pPr>
                  <w:r>
                    <w:t>1.</w:t>
                  </w:r>
                </w:p>
              </w:tc>
              <w:tc>
                <w:tcPr>
                  <w:tcW w:w="2665" w:type="pct"/>
                  <w:vAlign w:val="center"/>
                </w:tcPr>
                <w:p w14:paraId="375EE43B" w14:textId="77777777" w:rsidR="00E31D8D" w:rsidRDefault="00000000">
                  <w:r>
                    <w:t>A101901</w:t>
                  </w:r>
                  <w:r>
                    <w:tab/>
                    <w:t>Održavanje imovine</w:t>
                  </w:r>
                </w:p>
              </w:tc>
              <w:tc>
                <w:tcPr>
                  <w:tcW w:w="1961" w:type="pct"/>
                  <w:vAlign w:val="center"/>
                </w:tcPr>
                <w:p w14:paraId="4E6670BE" w14:textId="77777777" w:rsidR="00E31D8D" w:rsidRDefault="00000000">
                  <w:pPr>
                    <w:jc w:val="right"/>
                  </w:pPr>
                  <w:r>
                    <w:t>5.000,00</w:t>
                  </w:r>
                </w:p>
              </w:tc>
            </w:tr>
            <w:tr w:rsidR="00E31D8D" w14:paraId="1A452272" w14:textId="77777777">
              <w:tc>
                <w:tcPr>
                  <w:tcW w:w="372" w:type="pct"/>
                  <w:vAlign w:val="center"/>
                </w:tcPr>
                <w:p w14:paraId="5A9488CB" w14:textId="77777777" w:rsidR="00E31D8D" w:rsidRDefault="00000000">
                  <w:pPr>
                    <w:jc w:val="both"/>
                  </w:pPr>
                  <w:r>
                    <w:t>2.</w:t>
                  </w:r>
                </w:p>
              </w:tc>
              <w:tc>
                <w:tcPr>
                  <w:tcW w:w="2665" w:type="pct"/>
                  <w:vAlign w:val="center"/>
                </w:tcPr>
                <w:p w14:paraId="0F50AE6A" w14:textId="77777777" w:rsidR="00E31D8D" w:rsidRDefault="00000000">
                  <w:r>
                    <w:t>K101903</w:t>
                  </w:r>
                  <w:r>
                    <w:tab/>
                  </w:r>
                  <w:proofErr w:type="spellStart"/>
                  <w:r>
                    <w:t>Objekat</w:t>
                  </w:r>
                  <w:proofErr w:type="spellEnd"/>
                  <w:r>
                    <w:t xml:space="preserve"> Obala 72 (KD </w:t>
                  </w:r>
                  <w:proofErr w:type="spellStart"/>
                  <w:r>
                    <w:t>Črnika</w:t>
                  </w:r>
                  <w:proofErr w:type="spellEnd"/>
                  <w:r>
                    <w:t>)</w:t>
                  </w:r>
                </w:p>
              </w:tc>
              <w:tc>
                <w:tcPr>
                  <w:tcW w:w="1961" w:type="pct"/>
                  <w:vAlign w:val="center"/>
                </w:tcPr>
                <w:p w14:paraId="253FC3BE" w14:textId="77777777" w:rsidR="00E31D8D" w:rsidRDefault="00000000">
                  <w:pPr>
                    <w:jc w:val="right"/>
                  </w:pPr>
                  <w:r>
                    <w:t>25.000,00</w:t>
                  </w:r>
                </w:p>
              </w:tc>
            </w:tr>
            <w:tr w:rsidR="00E31D8D" w14:paraId="38901DAB" w14:textId="77777777">
              <w:tc>
                <w:tcPr>
                  <w:tcW w:w="372" w:type="pct"/>
                  <w:vAlign w:val="center"/>
                </w:tcPr>
                <w:p w14:paraId="694741C2" w14:textId="77777777" w:rsidR="00E31D8D" w:rsidRDefault="00000000">
                  <w:pPr>
                    <w:jc w:val="both"/>
                  </w:pPr>
                  <w:r>
                    <w:t>3.</w:t>
                  </w:r>
                </w:p>
              </w:tc>
              <w:tc>
                <w:tcPr>
                  <w:tcW w:w="2665" w:type="pct"/>
                  <w:vAlign w:val="center"/>
                </w:tcPr>
                <w:p w14:paraId="6DB2A137" w14:textId="77777777" w:rsidR="00E31D8D" w:rsidRDefault="00000000">
                  <w:r>
                    <w:t>K101905</w:t>
                  </w:r>
                  <w:r>
                    <w:tab/>
                    <w:t>Kulturni centar Punat (Stari vrtić)</w:t>
                  </w:r>
                </w:p>
              </w:tc>
              <w:tc>
                <w:tcPr>
                  <w:tcW w:w="1961" w:type="pct"/>
                  <w:vAlign w:val="center"/>
                </w:tcPr>
                <w:p w14:paraId="78DFB0D7" w14:textId="77777777" w:rsidR="00E31D8D" w:rsidRDefault="00000000">
                  <w:pPr>
                    <w:jc w:val="right"/>
                  </w:pPr>
                  <w:r>
                    <w:t>35.000,00</w:t>
                  </w:r>
                </w:p>
              </w:tc>
            </w:tr>
            <w:tr w:rsidR="00E31D8D" w14:paraId="3DB1DA00" w14:textId="77777777">
              <w:tc>
                <w:tcPr>
                  <w:tcW w:w="372" w:type="pct"/>
                  <w:vAlign w:val="center"/>
                </w:tcPr>
                <w:p w14:paraId="0BCF02D0" w14:textId="77777777" w:rsidR="00E31D8D" w:rsidRDefault="00000000">
                  <w:pPr>
                    <w:jc w:val="both"/>
                  </w:pPr>
                  <w:r>
                    <w:t>4.</w:t>
                  </w:r>
                </w:p>
              </w:tc>
              <w:tc>
                <w:tcPr>
                  <w:tcW w:w="2665" w:type="pct"/>
                  <w:vAlign w:val="center"/>
                </w:tcPr>
                <w:p w14:paraId="1FABA94D" w14:textId="77777777" w:rsidR="00E31D8D" w:rsidRDefault="00000000">
                  <w:r>
                    <w:t>K101906</w:t>
                  </w:r>
                  <w:r>
                    <w:tab/>
                    <w:t>Stara škola - Stara Baška</w:t>
                  </w:r>
                </w:p>
              </w:tc>
              <w:tc>
                <w:tcPr>
                  <w:tcW w:w="1961" w:type="pct"/>
                  <w:vAlign w:val="center"/>
                </w:tcPr>
                <w:p w14:paraId="178AAA3E" w14:textId="77777777" w:rsidR="00E31D8D" w:rsidRDefault="00000000">
                  <w:pPr>
                    <w:jc w:val="right"/>
                  </w:pPr>
                  <w:r>
                    <w:t>78.700,00</w:t>
                  </w:r>
                </w:p>
              </w:tc>
            </w:tr>
            <w:tr w:rsidR="00E31D8D" w14:paraId="7EB5FBBC" w14:textId="77777777">
              <w:tc>
                <w:tcPr>
                  <w:tcW w:w="372" w:type="pct"/>
                  <w:vAlign w:val="center"/>
                </w:tcPr>
                <w:p w14:paraId="6B0504CB" w14:textId="77777777" w:rsidR="00E31D8D" w:rsidRDefault="00E31D8D">
                  <w:pPr>
                    <w:jc w:val="both"/>
                  </w:pPr>
                </w:p>
              </w:tc>
              <w:tc>
                <w:tcPr>
                  <w:tcW w:w="2665" w:type="pct"/>
                  <w:vAlign w:val="center"/>
                </w:tcPr>
                <w:p w14:paraId="3A95D4EF" w14:textId="77777777" w:rsidR="00E31D8D" w:rsidRDefault="00000000">
                  <w:pPr>
                    <w:ind w:right="-771"/>
                    <w:jc w:val="both"/>
                  </w:pPr>
                  <w:r>
                    <w:rPr>
                      <w:b/>
                    </w:rPr>
                    <w:t>UKUPNO PROGRAM</w:t>
                  </w:r>
                </w:p>
              </w:tc>
              <w:tc>
                <w:tcPr>
                  <w:tcW w:w="1961" w:type="pct"/>
                </w:tcPr>
                <w:p w14:paraId="2116B1F6" w14:textId="77777777" w:rsidR="00E31D8D" w:rsidRDefault="00000000">
                  <w:pPr>
                    <w:ind w:right="-771"/>
                  </w:pPr>
                  <w:r>
                    <w:rPr>
                      <w:b/>
                    </w:rPr>
                    <w:t xml:space="preserve">                                    143.700,00</w:t>
                  </w:r>
                </w:p>
              </w:tc>
            </w:tr>
          </w:tbl>
          <w:p w14:paraId="2687658B" w14:textId="77777777" w:rsidR="00E31D8D" w:rsidRDefault="00E31D8D">
            <w:pPr>
              <w:contextualSpacing/>
              <w:jc w:val="both"/>
              <w:rPr>
                <w:sz w:val="18"/>
                <w:szCs w:val="18"/>
              </w:rPr>
            </w:pPr>
          </w:p>
          <w:p w14:paraId="334F3DEB" w14:textId="77777777" w:rsidR="00E31D8D" w:rsidRDefault="00E31D8D">
            <w:pPr>
              <w:contextualSpacing/>
              <w:jc w:val="both"/>
              <w:rPr>
                <w:sz w:val="18"/>
                <w:szCs w:val="18"/>
              </w:rPr>
            </w:pPr>
          </w:p>
          <w:p w14:paraId="02073199" w14:textId="77777777" w:rsidR="00E31D8D" w:rsidRDefault="00E31D8D">
            <w:pPr>
              <w:contextualSpacing/>
              <w:jc w:val="both"/>
              <w:rPr>
                <w:sz w:val="18"/>
                <w:szCs w:val="18"/>
              </w:rPr>
            </w:pPr>
          </w:p>
          <w:p w14:paraId="69066A29" w14:textId="77777777" w:rsidR="00E31D8D" w:rsidRPr="00594AD5" w:rsidRDefault="00000000">
            <w:pPr>
              <w:contextualSpacing/>
              <w:jc w:val="both"/>
              <w:rPr>
                <w:b/>
                <w:bCs/>
                <w:i/>
                <w:iCs/>
                <w:sz w:val="16"/>
                <w:szCs w:val="16"/>
              </w:rPr>
            </w:pPr>
            <w:r w:rsidRPr="00594AD5">
              <w:rPr>
                <w:b/>
                <w:bCs/>
                <w:i/>
                <w:iCs/>
                <w:sz w:val="16"/>
                <w:szCs w:val="16"/>
              </w:rPr>
              <w:t>Održavanje imovine</w:t>
            </w:r>
          </w:p>
          <w:p w14:paraId="36238DD9" w14:textId="72C9343E" w:rsidR="00E31D8D" w:rsidRDefault="00000000">
            <w:pPr>
              <w:contextualSpacing/>
              <w:jc w:val="both"/>
              <w:rPr>
                <w:sz w:val="16"/>
                <w:szCs w:val="16"/>
              </w:rPr>
            </w:pPr>
            <w:r>
              <w:rPr>
                <w:sz w:val="16"/>
                <w:szCs w:val="16"/>
              </w:rPr>
              <w:t xml:space="preserve">Sredstva su namijenjena za </w:t>
            </w:r>
            <w:r w:rsidRPr="00594AD5">
              <w:rPr>
                <w:sz w:val="16"/>
                <w:szCs w:val="16"/>
              </w:rPr>
              <w:t>o</w:t>
            </w:r>
            <w:r>
              <w:rPr>
                <w:sz w:val="16"/>
                <w:szCs w:val="16"/>
              </w:rPr>
              <w:t>državanje građevinskih objekata</w:t>
            </w:r>
            <w:r w:rsidRPr="00594AD5">
              <w:rPr>
                <w:sz w:val="16"/>
                <w:szCs w:val="16"/>
              </w:rPr>
              <w:t xml:space="preserve"> u iznosu od 5.000,00 </w:t>
            </w:r>
            <w:proofErr w:type="spellStart"/>
            <w:r w:rsidRPr="00594AD5">
              <w:rPr>
                <w:sz w:val="16"/>
                <w:szCs w:val="16"/>
              </w:rPr>
              <w:t>eur</w:t>
            </w:r>
            <w:proofErr w:type="spellEnd"/>
            <w:r w:rsidR="00E05C23" w:rsidRPr="00594AD5">
              <w:rPr>
                <w:sz w:val="16"/>
                <w:szCs w:val="16"/>
              </w:rPr>
              <w:t xml:space="preserve"> za sve potrebne nužne radove u svrhu</w:t>
            </w:r>
            <w:r w:rsidR="000D73C0" w:rsidRPr="00594AD5">
              <w:rPr>
                <w:sz w:val="16"/>
                <w:szCs w:val="16"/>
              </w:rPr>
              <w:t xml:space="preserve"> održavanja</w:t>
            </w:r>
            <w:r w:rsidR="00E05C23" w:rsidRPr="00594AD5">
              <w:rPr>
                <w:sz w:val="16"/>
                <w:szCs w:val="16"/>
              </w:rPr>
              <w:t xml:space="preserve"> sigurnosti ljudi </w:t>
            </w:r>
            <w:r w:rsidR="000D73C0" w:rsidRPr="00594AD5">
              <w:rPr>
                <w:sz w:val="16"/>
                <w:szCs w:val="16"/>
              </w:rPr>
              <w:t>i</w:t>
            </w:r>
            <w:r w:rsidR="00E05C23" w:rsidRPr="00594AD5">
              <w:rPr>
                <w:sz w:val="16"/>
                <w:szCs w:val="16"/>
              </w:rPr>
              <w:t xml:space="preserve"> imovine</w:t>
            </w:r>
            <w:r>
              <w:rPr>
                <w:sz w:val="16"/>
                <w:szCs w:val="16"/>
              </w:rPr>
              <w:t>.</w:t>
            </w:r>
            <w:r w:rsidR="000D73C0">
              <w:t xml:space="preserve"> </w:t>
            </w:r>
            <w:r w:rsidR="000D73C0" w:rsidRPr="000D73C0">
              <w:rPr>
                <w:sz w:val="16"/>
                <w:szCs w:val="16"/>
              </w:rPr>
              <w:t xml:space="preserve">Privremenim financiranjem osiguravaju se sredstva za prvo </w:t>
            </w:r>
            <w:proofErr w:type="spellStart"/>
            <w:r w:rsidR="000D73C0" w:rsidRPr="000D73C0">
              <w:rPr>
                <w:sz w:val="16"/>
                <w:szCs w:val="16"/>
              </w:rPr>
              <w:t>tromjesječje</w:t>
            </w:r>
            <w:proofErr w:type="spellEnd"/>
            <w:r w:rsidR="000D73C0" w:rsidRPr="000D73C0">
              <w:rPr>
                <w:sz w:val="16"/>
                <w:szCs w:val="16"/>
              </w:rPr>
              <w:t xml:space="preserve"> 2025. godine, a na temelju predviđenih troškova jedne četvrtine ukupnih godišnjih sredstava za 2025. godinu.</w:t>
            </w:r>
          </w:p>
          <w:p w14:paraId="0D059E58" w14:textId="77777777" w:rsidR="00E31D8D" w:rsidRPr="00594AD5" w:rsidRDefault="00E31D8D">
            <w:pPr>
              <w:contextualSpacing/>
              <w:jc w:val="both"/>
              <w:rPr>
                <w:sz w:val="16"/>
                <w:szCs w:val="16"/>
              </w:rPr>
            </w:pPr>
          </w:p>
          <w:p w14:paraId="2B9847A6" w14:textId="77777777" w:rsidR="00E31D8D" w:rsidRPr="00594AD5" w:rsidRDefault="00000000">
            <w:pPr>
              <w:contextualSpacing/>
              <w:jc w:val="both"/>
              <w:rPr>
                <w:b/>
                <w:bCs/>
                <w:i/>
                <w:iCs/>
                <w:sz w:val="16"/>
                <w:szCs w:val="16"/>
              </w:rPr>
            </w:pPr>
            <w:proofErr w:type="spellStart"/>
            <w:r w:rsidRPr="00594AD5">
              <w:rPr>
                <w:b/>
                <w:bCs/>
                <w:i/>
                <w:iCs/>
                <w:sz w:val="16"/>
                <w:szCs w:val="16"/>
              </w:rPr>
              <w:t>Objekat</w:t>
            </w:r>
            <w:proofErr w:type="spellEnd"/>
            <w:r w:rsidRPr="00594AD5">
              <w:rPr>
                <w:b/>
                <w:bCs/>
                <w:i/>
                <w:iCs/>
                <w:sz w:val="16"/>
                <w:szCs w:val="16"/>
              </w:rPr>
              <w:t xml:space="preserve"> Obala 72 (KD </w:t>
            </w:r>
            <w:proofErr w:type="spellStart"/>
            <w:r w:rsidRPr="00594AD5">
              <w:rPr>
                <w:b/>
                <w:bCs/>
                <w:i/>
                <w:iCs/>
                <w:sz w:val="16"/>
                <w:szCs w:val="16"/>
              </w:rPr>
              <w:t>Črnika</w:t>
            </w:r>
            <w:proofErr w:type="spellEnd"/>
            <w:r w:rsidRPr="00594AD5">
              <w:rPr>
                <w:b/>
                <w:bCs/>
                <w:i/>
                <w:iCs/>
                <w:sz w:val="16"/>
                <w:szCs w:val="16"/>
              </w:rPr>
              <w:t>)</w:t>
            </w:r>
          </w:p>
          <w:p w14:paraId="0C016F31" w14:textId="0067A21E" w:rsidR="00E31D8D" w:rsidRPr="00594AD5" w:rsidRDefault="00000000">
            <w:pPr>
              <w:contextualSpacing/>
              <w:jc w:val="both"/>
              <w:rPr>
                <w:sz w:val="16"/>
                <w:szCs w:val="16"/>
              </w:rPr>
            </w:pPr>
            <w:r w:rsidRPr="00594AD5">
              <w:rPr>
                <w:sz w:val="16"/>
                <w:szCs w:val="16"/>
              </w:rPr>
              <w:t xml:space="preserve">Sredstva su namijenjena za dodatna ulaganja na objektu u iznosu od 25.000,00 </w:t>
            </w:r>
            <w:proofErr w:type="spellStart"/>
            <w:r w:rsidRPr="00594AD5">
              <w:rPr>
                <w:sz w:val="16"/>
                <w:szCs w:val="16"/>
              </w:rPr>
              <w:t>eur</w:t>
            </w:r>
            <w:proofErr w:type="spellEnd"/>
            <w:r w:rsidRPr="00594AD5">
              <w:rPr>
                <w:sz w:val="16"/>
                <w:szCs w:val="16"/>
              </w:rPr>
              <w:t>.</w:t>
            </w:r>
            <w:r w:rsidR="000D73C0" w:rsidRPr="00594AD5">
              <w:rPr>
                <w:sz w:val="16"/>
                <w:szCs w:val="16"/>
              </w:rPr>
              <w:t xml:space="preserve"> Navedeno ulaganje obuhvaća sanaciju vijenca krova u centru naselja Punat, u pješačkoj zoni, a koje je nužno izvršiti zbog sigurnosti ljudi i imovine.</w:t>
            </w:r>
          </w:p>
          <w:p w14:paraId="2E137402" w14:textId="77777777" w:rsidR="00E31D8D" w:rsidRPr="00594AD5" w:rsidRDefault="00E31D8D">
            <w:pPr>
              <w:contextualSpacing/>
              <w:jc w:val="both"/>
              <w:rPr>
                <w:sz w:val="16"/>
                <w:szCs w:val="16"/>
              </w:rPr>
            </w:pPr>
          </w:p>
          <w:p w14:paraId="3B5635F6" w14:textId="77777777" w:rsidR="00E31D8D" w:rsidRDefault="00000000">
            <w:pPr>
              <w:contextualSpacing/>
              <w:jc w:val="both"/>
              <w:rPr>
                <w:b/>
                <w:bCs/>
                <w:i/>
                <w:iCs/>
                <w:sz w:val="16"/>
                <w:szCs w:val="16"/>
                <w:lang w:val="en-US"/>
              </w:rPr>
            </w:pPr>
            <w:proofErr w:type="spellStart"/>
            <w:r>
              <w:rPr>
                <w:b/>
                <w:bCs/>
                <w:i/>
                <w:iCs/>
                <w:sz w:val="16"/>
                <w:szCs w:val="16"/>
                <w:lang w:val="en-US"/>
              </w:rPr>
              <w:t>Kulturni</w:t>
            </w:r>
            <w:proofErr w:type="spellEnd"/>
            <w:r>
              <w:rPr>
                <w:b/>
                <w:bCs/>
                <w:i/>
                <w:iCs/>
                <w:sz w:val="16"/>
                <w:szCs w:val="16"/>
                <w:lang w:val="en-US"/>
              </w:rPr>
              <w:t xml:space="preserve"> </w:t>
            </w:r>
            <w:proofErr w:type="spellStart"/>
            <w:r>
              <w:rPr>
                <w:b/>
                <w:bCs/>
                <w:i/>
                <w:iCs/>
                <w:sz w:val="16"/>
                <w:szCs w:val="16"/>
                <w:lang w:val="en-US"/>
              </w:rPr>
              <w:t>centar</w:t>
            </w:r>
            <w:proofErr w:type="spellEnd"/>
            <w:r>
              <w:rPr>
                <w:b/>
                <w:bCs/>
                <w:i/>
                <w:iCs/>
                <w:sz w:val="16"/>
                <w:szCs w:val="16"/>
                <w:lang w:val="en-US"/>
              </w:rPr>
              <w:t xml:space="preserve"> Punat (Stari </w:t>
            </w:r>
            <w:proofErr w:type="spellStart"/>
            <w:r>
              <w:rPr>
                <w:b/>
                <w:bCs/>
                <w:i/>
                <w:iCs/>
                <w:sz w:val="16"/>
                <w:szCs w:val="16"/>
                <w:lang w:val="en-US"/>
              </w:rPr>
              <w:t>vrtić</w:t>
            </w:r>
            <w:proofErr w:type="spellEnd"/>
            <w:r>
              <w:rPr>
                <w:b/>
                <w:bCs/>
                <w:i/>
                <w:iCs/>
                <w:sz w:val="16"/>
                <w:szCs w:val="16"/>
                <w:lang w:val="en-US"/>
              </w:rPr>
              <w:t>)</w:t>
            </w:r>
          </w:p>
          <w:p w14:paraId="7560F1E9" w14:textId="3751E0D4" w:rsidR="00E31D8D" w:rsidRDefault="00000000">
            <w:pPr>
              <w:contextualSpacing/>
              <w:jc w:val="both"/>
              <w:rPr>
                <w:sz w:val="16"/>
                <w:szCs w:val="16"/>
                <w:lang w:val="en-US"/>
              </w:rPr>
            </w:pPr>
            <w:proofErr w:type="spellStart"/>
            <w:r>
              <w:rPr>
                <w:sz w:val="16"/>
                <w:szCs w:val="16"/>
                <w:lang w:val="en-US"/>
              </w:rPr>
              <w:t>Sredstva</w:t>
            </w:r>
            <w:proofErr w:type="spellEnd"/>
            <w:r>
              <w:rPr>
                <w:sz w:val="16"/>
                <w:szCs w:val="16"/>
                <w:lang w:val="en-US"/>
              </w:rPr>
              <w:t xml:space="preserve"> </w:t>
            </w:r>
            <w:proofErr w:type="spellStart"/>
            <w:r>
              <w:rPr>
                <w:sz w:val="16"/>
                <w:szCs w:val="16"/>
                <w:lang w:val="en-US"/>
              </w:rPr>
              <w:t>pomoći</w:t>
            </w:r>
            <w:proofErr w:type="spellEnd"/>
            <w:r>
              <w:rPr>
                <w:sz w:val="16"/>
                <w:szCs w:val="16"/>
                <w:lang w:val="en-US"/>
              </w:rPr>
              <w:t xml:space="preserve"> </w:t>
            </w:r>
            <w:proofErr w:type="spellStart"/>
            <w:r>
              <w:rPr>
                <w:sz w:val="16"/>
                <w:szCs w:val="16"/>
                <w:lang w:val="en-US"/>
              </w:rPr>
              <w:t>državnog</w:t>
            </w:r>
            <w:proofErr w:type="spellEnd"/>
            <w:r>
              <w:rPr>
                <w:sz w:val="16"/>
                <w:szCs w:val="16"/>
                <w:lang w:val="en-US"/>
              </w:rPr>
              <w:t xml:space="preserve"> </w:t>
            </w:r>
            <w:proofErr w:type="spellStart"/>
            <w:r>
              <w:rPr>
                <w:sz w:val="16"/>
                <w:szCs w:val="16"/>
                <w:lang w:val="en-US"/>
              </w:rPr>
              <w:t>proračuna</w:t>
            </w:r>
            <w:proofErr w:type="spellEnd"/>
            <w:r>
              <w:rPr>
                <w:sz w:val="16"/>
                <w:szCs w:val="16"/>
                <w:lang w:val="en-US"/>
              </w:rPr>
              <w:t xml:space="preserve"> i </w:t>
            </w:r>
            <w:proofErr w:type="spellStart"/>
            <w:r>
              <w:rPr>
                <w:sz w:val="16"/>
                <w:szCs w:val="16"/>
                <w:lang w:val="en-US"/>
              </w:rPr>
              <w:t>vlastita</w:t>
            </w:r>
            <w:proofErr w:type="spellEnd"/>
            <w:r>
              <w:rPr>
                <w:sz w:val="16"/>
                <w:szCs w:val="16"/>
                <w:lang w:val="en-US"/>
              </w:rPr>
              <w:t xml:space="preserve"> </w:t>
            </w:r>
            <w:proofErr w:type="spellStart"/>
            <w:r>
              <w:rPr>
                <w:sz w:val="16"/>
                <w:szCs w:val="16"/>
                <w:lang w:val="en-US"/>
              </w:rPr>
              <w:t>sredstva</w:t>
            </w:r>
            <w:proofErr w:type="spellEnd"/>
            <w:r>
              <w:rPr>
                <w:sz w:val="16"/>
                <w:szCs w:val="16"/>
                <w:lang w:val="en-US"/>
              </w:rPr>
              <w:t xml:space="preserve"> </w:t>
            </w:r>
            <w:proofErr w:type="spellStart"/>
            <w:r>
              <w:rPr>
                <w:sz w:val="16"/>
                <w:szCs w:val="16"/>
                <w:lang w:val="en-US"/>
              </w:rPr>
              <w:t>su</w:t>
            </w:r>
            <w:proofErr w:type="spellEnd"/>
            <w:r>
              <w:rPr>
                <w:sz w:val="16"/>
                <w:szCs w:val="16"/>
                <w:lang w:val="en-US"/>
              </w:rPr>
              <w:t xml:space="preserve"> </w:t>
            </w:r>
            <w:proofErr w:type="spellStart"/>
            <w:r>
              <w:rPr>
                <w:sz w:val="16"/>
                <w:szCs w:val="16"/>
                <w:lang w:val="en-US"/>
              </w:rPr>
              <w:t>planirana</w:t>
            </w:r>
            <w:proofErr w:type="spellEnd"/>
            <w:r>
              <w:rPr>
                <w:sz w:val="16"/>
                <w:szCs w:val="16"/>
                <w:lang w:val="en-US"/>
              </w:rPr>
              <w:t xml:space="preserve"> za </w:t>
            </w:r>
            <w:proofErr w:type="spellStart"/>
            <w:r>
              <w:rPr>
                <w:sz w:val="16"/>
                <w:szCs w:val="16"/>
                <w:lang w:val="en-US"/>
              </w:rPr>
              <w:t>upravljanje</w:t>
            </w:r>
            <w:proofErr w:type="spellEnd"/>
            <w:r>
              <w:rPr>
                <w:sz w:val="16"/>
                <w:szCs w:val="16"/>
                <w:lang w:val="en-US"/>
              </w:rPr>
              <w:t xml:space="preserve"> </w:t>
            </w:r>
            <w:proofErr w:type="spellStart"/>
            <w:r>
              <w:rPr>
                <w:sz w:val="16"/>
                <w:szCs w:val="16"/>
                <w:lang w:val="en-US"/>
              </w:rPr>
              <w:t>projektom</w:t>
            </w:r>
            <w:proofErr w:type="spellEnd"/>
            <w:r>
              <w:rPr>
                <w:sz w:val="16"/>
                <w:szCs w:val="16"/>
                <w:lang w:val="en-US"/>
              </w:rPr>
              <w:t xml:space="preserve">, </w:t>
            </w:r>
            <w:proofErr w:type="spellStart"/>
            <w:r>
              <w:rPr>
                <w:sz w:val="16"/>
                <w:szCs w:val="16"/>
                <w:lang w:val="en-US"/>
              </w:rPr>
              <w:t>upravljanje</w:t>
            </w:r>
            <w:proofErr w:type="spellEnd"/>
            <w:r>
              <w:rPr>
                <w:sz w:val="16"/>
                <w:szCs w:val="16"/>
                <w:lang w:val="en-US"/>
              </w:rPr>
              <w:t xml:space="preserve"> i </w:t>
            </w:r>
            <w:proofErr w:type="spellStart"/>
            <w:r>
              <w:rPr>
                <w:sz w:val="16"/>
                <w:szCs w:val="16"/>
                <w:lang w:val="en-US"/>
              </w:rPr>
              <w:t>vidljivost</w:t>
            </w:r>
            <w:proofErr w:type="spellEnd"/>
            <w:r>
              <w:rPr>
                <w:sz w:val="16"/>
                <w:szCs w:val="16"/>
                <w:lang w:val="en-US"/>
              </w:rPr>
              <w:t xml:space="preserve">, </w:t>
            </w:r>
            <w:proofErr w:type="spellStart"/>
            <w:r>
              <w:rPr>
                <w:sz w:val="16"/>
                <w:szCs w:val="16"/>
                <w:lang w:val="en-US"/>
              </w:rPr>
              <w:t>izradu</w:t>
            </w:r>
            <w:proofErr w:type="spellEnd"/>
            <w:r>
              <w:rPr>
                <w:sz w:val="16"/>
                <w:szCs w:val="16"/>
                <w:lang w:val="en-US"/>
              </w:rPr>
              <w:t xml:space="preserve"> </w:t>
            </w:r>
            <w:proofErr w:type="spellStart"/>
            <w:r>
              <w:rPr>
                <w:sz w:val="16"/>
                <w:szCs w:val="16"/>
                <w:lang w:val="en-US"/>
              </w:rPr>
              <w:t>projektne</w:t>
            </w:r>
            <w:proofErr w:type="spellEnd"/>
            <w:r>
              <w:rPr>
                <w:sz w:val="16"/>
                <w:szCs w:val="16"/>
                <w:lang w:val="en-US"/>
              </w:rPr>
              <w:t xml:space="preserve"> </w:t>
            </w:r>
            <w:proofErr w:type="spellStart"/>
            <w:r>
              <w:rPr>
                <w:sz w:val="16"/>
                <w:szCs w:val="16"/>
                <w:lang w:val="en-US"/>
              </w:rPr>
              <w:t>dokumentacije</w:t>
            </w:r>
            <w:proofErr w:type="spellEnd"/>
            <w:r>
              <w:rPr>
                <w:sz w:val="16"/>
                <w:szCs w:val="16"/>
                <w:lang w:val="en-US"/>
              </w:rPr>
              <w:t xml:space="preserve"> za </w:t>
            </w:r>
            <w:proofErr w:type="spellStart"/>
            <w:r>
              <w:rPr>
                <w:sz w:val="16"/>
                <w:szCs w:val="16"/>
                <w:lang w:val="en-US"/>
              </w:rPr>
              <w:t>Kulturni</w:t>
            </w:r>
            <w:proofErr w:type="spellEnd"/>
            <w:r>
              <w:rPr>
                <w:sz w:val="16"/>
                <w:szCs w:val="16"/>
                <w:lang w:val="en-US"/>
              </w:rPr>
              <w:t xml:space="preserve"> </w:t>
            </w:r>
            <w:proofErr w:type="spellStart"/>
            <w:r>
              <w:rPr>
                <w:sz w:val="16"/>
                <w:szCs w:val="16"/>
                <w:lang w:val="en-US"/>
              </w:rPr>
              <w:t>centar</w:t>
            </w:r>
            <w:proofErr w:type="spellEnd"/>
            <w:r>
              <w:rPr>
                <w:sz w:val="16"/>
                <w:szCs w:val="16"/>
                <w:lang w:val="en-US"/>
              </w:rPr>
              <w:t xml:space="preserve">, </w:t>
            </w:r>
            <w:proofErr w:type="spellStart"/>
            <w:r>
              <w:rPr>
                <w:sz w:val="16"/>
                <w:szCs w:val="16"/>
                <w:lang w:val="en-US"/>
              </w:rPr>
              <w:t>opremanje</w:t>
            </w:r>
            <w:proofErr w:type="spellEnd"/>
            <w:r>
              <w:rPr>
                <w:sz w:val="16"/>
                <w:szCs w:val="16"/>
                <w:lang w:val="en-US"/>
              </w:rPr>
              <w:t xml:space="preserve"> i </w:t>
            </w:r>
            <w:proofErr w:type="spellStart"/>
            <w:r>
              <w:rPr>
                <w:sz w:val="16"/>
                <w:szCs w:val="16"/>
                <w:lang w:val="en-US"/>
              </w:rPr>
              <w:t>nadzor</w:t>
            </w:r>
            <w:proofErr w:type="spellEnd"/>
            <w:r>
              <w:rPr>
                <w:sz w:val="16"/>
                <w:szCs w:val="16"/>
                <w:lang w:val="en-US"/>
              </w:rPr>
              <w:t xml:space="preserve"> </w:t>
            </w:r>
            <w:proofErr w:type="spellStart"/>
            <w:r>
              <w:rPr>
                <w:sz w:val="16"/>
                <w:szCs w:val="16"/>
                <w:lang w:val="en-US"/>
              </w:rPr>
              <w:t>Kulturnog</w:t>
            </w:r>
            <w:proofErr w:type="spellEnd"/>
            <w:r>
              <w:rPr>
                <w:sz w:val="16"/>
                <w:szCs w:val="16"/>
                <w:lang w:val="en-US"/>
              </w:rPr>
              <w:t xml:space="preserve"> centra </w:t>
            </w:r>
            <w:proofErr w:type="spellStart"/>
            <w:r>
              <w:rPr>
                <w:sz w:val="16"/>
                <w:szCs w:val="16"/>
                <w:lang w:val="en-US"/>
              </w:rPr>
              <w:t>te</w:t>
            </w:r>
            <w:proofErr w:type="spellEnd"/>
            <w:r>
              <w:rPr>
                <w:sz w:val="16"/>
                <w:szCs w:val="16"/>
                <w:lang w:val="en-US"/>
              </w:rPr>
              <w:t xml:space="preserve"> </w:t>
            </w:r>
            <w:proofErr w:type="spellStart"/>
            <w:r>
              <w:rPr>
                <w:sz w:val="16"/>
                <w:szCs w:val="16"/>
                <w:lang w:val="en-US"/>
              </w:rPr>
              <w:t>rekonstrukciju</w:t>
            </w:r>
            <w:proofErr w:type="spellEnd"/>
            <w:r>
              <w:rPr>
                <w:sz w:val="16"/>
                <w:szCs w:val="16"/>
                <w:lang w:val="en-US"/>
              </w:rPr>
              <w:t xml:space="preserve"> u </w:t>
            </w:r>
            <w:proofErr w:type="spellStart"/>
            <w:r>
              <w:rPr>
                <w:sz w:val="16"/>
                <w:szCs w:val="16"/>
                <w:lang w:val="en-US"/>
              </w:rPr>
              <w:t>ukupnom</w:t>
            </w:r>
            <w:proofErr w:type="spellEnd"/>
            <w:r>
              <w:rPr>
                <w:sz w:val="16"/>
                <w:szCs w:val="16"/>
                <w:lang w:val="en-US"/>
              </w:rPr>
              <w:t xml:space="preserve"> </w:t>
            </w:r>
            <w:proofErr w:type="spellStart"/>
            <w:r>
              <w:rPr>
                <w:sz w:val="16"/>
                <w:szCs w:val="16"/>
                <w:lang w:val="en-US"/>
              </w:rPr>
              <w:t>iznosu</w:t>
            </w:r>
            <w:proofErr w:type="spellEnd"/>
            <w:r>
              <w:rPr>
                <w:sz w:val="16"/>
                <w:szCs w:val="16"/>
                <w:lang w:val="en-US"/>
              </w:rPr>
              <w:t xml:space="preserve"> od 35.000,00 </w:t>
            </w:r>
            <w:proofErr w:type="spellStart"/>
            <w:proofErr w:type="gramStart"/>
            <w:r>
              <w:rPr>
                <w:sz w:val="16"/>
                <w:szCs w:val="16"/>
                <w:lang w:val="en-US"/>
              </w:rPr>
              <w:t>eur.</w:t>
            </w:r>
            <w:r w:rsidR="000D73C0">
              <w:rPr>
                <w:sz w:val="16"/>
                <w:szCs w:val="16"/>
                <w:lang w:val="en-US"/>
              </w:rPr>
              <w:t>a</w:t>
            </w:r>
            <w:proofErr w:type="spellEnd"/>
            <w:proofErr w:type="gramEnd"/>
            <w:r w:rsidR="000D73C0">
              <w:rPr>
                <w:sz w:val="16"/>
                <w:szCs w:val="16"/>
                <w:lang w:val="en-US"/>
              </w:rPr>
              <w:t xml:space="preserve"> za koji </w:t>
            </w:r>
            <w:proofErr w:type="spellStart"/>
            <w:r w:rsidR="000D73C0">
              <w:rPr>
                <w:sz w:val="16"/>
                <w:szCs w:val="16"/>
                <w:lang w:val="en-US"/>
              </w:rPr>
              <w:t>projekt</w:t>
            </w:r>
            <w:proofErr w:type="spellEnd"/>
            <w:r w:rsidR="000D73C0">
              <w:rPr>
                <w:sz w:val="16"/>
                <w:szCs w:val="16"/>
                <w:lang w:val="en-US"/>
              </w:rPr>
              <w:t xml:space="preserve"> je Općina Punat u </w:t>
            </w:r>
            <w:proofErr w:type="spellStart"/>
            <w:r w:rsidR="000D73C0">
              <w:rPr>
                <w:sz w:val="16"/>
                <w:szCs w:val="16"/>
                <w:lang w:val="en-US"/>
              </w:rPr>
              <w:t>postupku</w:t>
            </w:r>
            <w:proofErr w:type="spellEnd"/>
            <w:r w:rsidR="000D73C0">
              <w:rPr>
                <w:sz w:val="16"/>
                <w:szCs w:val="16"/>
                <w:lang w:val="en-US"/>
              </w:rPr>
              <w:t xml:space="preserve"> </w:t>
            </w:r>
            <w:proofErr w:type="spellStart"/>
            <w:r w:rsidR="000D73C0">
              <w:rPr>
                <w:sz w:val="16"/>
                <w:szCs w:val="16"/>
                <w:lang w:val="en-US"/>
              </w:rPr>
              <w:t>izravne</w:t>
            </w:r>
            <w:proofErr w:type="spellEnd"/>
            <w:r w:rsidR="000D73C0">
              <w:rPr>
                <w:sz w:val="16"/>
                <w:szCs w:val="16"/>
                <w:lang w:val="en-US"/>
              </w:rPr>
              <w:t xml:space="preserve"> </w:t>
            </w:r>
            <w:proofErr w:type="spellStart"/>
            <w:r w:rsidR="000D73C0">
              <w:rPr>
                <w:sz w:val="16"/>
                <w:szCs w:val="16"/>
                <w:lang w:val="en-US"/>
              </w:rPr>
              <w:t>dodjele</w:t>
            </w:r>
            <w:proofErr w:type="spellEnd"/>
            <w:r w:rsidR="000D73C0">
              <w:rPr>
                <w:sz w:val="16"/>
                <w:szCs w:val="16"/>
                <w:lang w:val="en-US"/>
              </w:rPr>
              <w:t xml:space="preserve"> </w:t>
            </w:r>
            <w:proofErr w:type="spellStart"/>
            <w:r w:rsidR="000D73C0">
              <w:rPr>
                <w:sz w:val="16"/>
                <w:szCs w:val="16"/>
                <w:lang w:val="en-US"/>
              </w:rPr>
              <w:t>sredstava</w:t>
            </w:r>
            <w:proofErr w:type="spellEnd"/>
            <w:r w:rsidR="000D73C0">
              <w:rPr>
                <w:sz w:val="16"/>
                <w:szCs w:val="16"/>
                <w:lang w:val="en-US"/>
              </w:rPr>
              <w:t xml:space="preserve"> u </w:t>
            </w:r>
            <w:proofErr w:type="spellStart"/>
            <w:r w:rsidR="000D73C0">
              <w:rPr>
                <w:sz w:val="16"/>
                <w:szCs w:val="16"/>
                <w:lang w:val="en-US"/>
              </w:rPr>
              <w:t>sklopu</w:t>
            </w:r>
            <w:proofErr w:type="spellEnd"/>
            <w:r w:rsidR="000D73C0">
              <w:rPr>
                <w:sz w:val="16"/>
                <w:szCs w:val="16"/>
                <w:lang w:val="en-US"/>
              </w:rPr>
              <w:t xml:space="preserve"> </w:t>
            </w:r>
            <w:proofErr w:type="spellStart"/>
            <w:r w:rsidR="000D73C0">
              <w:rPr>
                <w:sz w:val="16"/>
                <w:szCs w:val="16"/>
                <w:lang w:val="en-US"/>
              </w:rPr>
              <w:t>Integriranog</w:t>
            </w:r>
            <w:proofErr w:type="spellEnd"/>
            <w:r w:rsidR="000D73C0">
              <w:rPr>
                <w:sz w:val="16"/>
                <w:szCs w:val="16"/>
                <w:lang w:val="en-US"/>
              </w:rPr>
              <w:t xml:space="preserve"> </w:t>
            </w:r>
            <w:proofErr w:type="spellStart"/>
            <w:r w:rsidR="000D73C0">
              <w:rPr>
                <w:sz w:val="16"/>
                <w:szCs w:val="16"/>
                <w:lang w:val="en-US"/>
              </w:rPr>
              <w:t>teritorijalnog</w:t>
            </w:r>
            <w:proofErr w:type="spellEnd"/>
            <w:r w:rsidR="000D73C0">
              <w:rPr>
                <w:sz w:val="16"/>
                <w:szCs w:val="16"/>
                <w:lang w:val="en-US"/>
              </w:rPr>
              <w:t xml:space="preserve"> </w:t>
            </w:r>
            <w:proofErr w:type="spellStart"/>
            <w:r w:rsidR="000D73C0">
              <w:rPr>
                <w:sz w:val="16"/>
                <w:szCs w:val="16"/>
                <w:lang w:val="en-US"/>
              </w:rPr>
              <w:t>programa</w:t>
            </w:r>
            <w:proofErr w:type="spellEnd"/>
            <w:r w:rsidR="000D73C0">
              <w:rPr>
                <w:sz w:val="16"/>
                <w:szCs w:val="16"/>
                <w:lang w:val="en-US"/>
              </w:rPr>
              <w:t>.</w:t>
            </w:r>
          </w:p>
          <w:p w14:paraId="232D65CB" w14:textId="77777777" w:rsidR="00E31D8D" w:rsidRDefault="00E31D8D">
            <w:pPr>
              <w:contextualSpacing/>
              <w:jc w:val="both"/>
              <w:rPr>
                <w:sz w:val="16"/>
                <w:szCs w:val="16"/>
                <w:lang w:val="en-US"/>
              </w:rPr>
            </w:pPr>
          </w:p>
          <w:p w14:paraId="1FA6D0D3" w14:textId="77777777" w:rsidR="00E31D8D" w:rsidRDefault="00000000">
            <w:pPr>
              <w:contextualSpacing/>
              <w:jc w:val="both"/>
              <w:rPr>
                <w:sz w:val="16"/>
                <w:szCs w:val="16"/>
                <w:lang w:val="en-US"/>
              </w:rPr>
            </w:pPr>
            <w:r>
              <w:rPr>
                <w:b/>
                <w:bCs/>
                <w:i/>
                <w:iCs/>
                <w:sz w:val="16"/>
                <w:szCs w:val="16"/>
                <w:lang w:val="en-US"/>
              </w:rPr>
              <w:t xml:space="preserve">Stara škola - Stara </w:t>
            </w:r>
            <w:proofErr w:type="spellStart"/>
            <w:r>
              <w:rPr>
                <w:b/>
                <w:bCs/>
                <w:i/>
                <w:iCs/>
                <w:sz w:val="16"/>
                <w:szCs w:val="16"/>
                <w:lang w:val="en-US"/>
              </w:rPr>
              <w:t>Baška</w:t>
            </w:r>
            <w:proofErr w:type="spellEnd"/>
          </w:p>
          <w:p w14:paraId="41426DC1" w14:textId="3BD9459B" w:rsidR="00E31D8D" w:rsidRDefault="00000000">
            <w:pPr>
              <w:contextualSpacing/>
              <w:jc w:val="both"/>
              <w:rPr>
                <w:sz w:val="16"/>
                <w:szCs w:val="16"/>
              </w:rPr>
            </w:pPr>
            <w:proofErr w:type="spellStart"/>
            <w:r>
              <w:rPr>
                <w:sz w:val="16"/>
                <w:szCs w:val="16"/>
                <w:lang w:val="en-US"/>
              </w:rPr>
              <w:t>Sredstva</w:t>
            </w:r>
            <w:proofErr w:type="spellEnd"/>
            <w:r>
              <w:rPr>
                <w:sz w:val="16"/>
                <w:szCs w:val="16"/>
                <w:lang w:val="en-US"/>
              </w:rPr>
              <w:t xml:space="preserve"> u </w:t>
            </w:r>
            <w:proofErr w:type="spellStart"/>
            <w:r>
              <w:rPr>
                <w:sz w:val="16"/>
                <w:szCs w:val="16"/>
                <w:lang w:val="en-US"/>
              </w:rPr>
              <w:t>iznosu</w:t>
            </w:r>
            <w:proofErr w:type="spellEnd"/>
            <w:r>
              <w:rPr>
                <w:sz w:val="16"/>
                <w:szCs w:val="16"/>
                <w:lang w:val="en-US"/>
              </w:rPr>
              <w:t xml:space="preserve"> od </w:t>
            </w:r>
            <w:r w:rsidR="000D73C0">
              <w:rPr>
                <w:sz w:val="16"/>
                <w:szCs w:val="16"/>
                <w:lang w:val="en-US"/>
              </w:rPr>
              <w:t>20</w:t>
            </w:r>
            <w:r>
              <w:rPr>
                <w:sz w:val="16"/>
                <w:szCs w:val="16"/>
                <w:lang w:val="en-US"/>
              </w:rPr>
              <w:t xml:space="preserve">.700,00 </w:t>
            </w:r>
            <w:proofErr w:type="spellStart"/>
            <w:r>
              <w:rPr>
                <w:sz w:val="16"/>
                <w:szCs w:val="16"/>
                <w:lang w:val="en-US"/>
              </w:rPr>
              <w:t>eur</w:t>
            </w:r>
            <w:proofErr w:type="spellEnd"/>
            <w:r>
              <w:rPr>
                <w:sz w:val="16"/>
                <w:szCs w:val="16"/>
                <w:lang w:val="en-US"/>
              </w:rPr>
              <w:t xml:space="preserve"> </w:t>
            </w:r>
            <w:proofErr w:type="spellStart"/>
            <w:r>
              <w:rPr>
                <w:sz w:val="16"/>
                <w:szCs w:val="16"/>
                <w:lang w:val="en-US"/>
              </w:rPr>
              <w:t>planirana</w:t>
            </w:r>
            <w:proofErr w:type="spellEnd"/>
            <w:r>
              <w:rPr>
                <w:sz w:val="16"/>
                <w:szCs w:val="16"/>
                <w:lang w:val="en-US"/>
              </w:rPr>
              <w:t xml:space="preserve"> </w:t>
            </w:r>
            <w:proofErr w:type="spellStart"/>
            <w:r>
              <w:rPr>
                <w:sz w:val="16"/>
                <w:szCs w:val="16"/>
                <w:lang w:val="en-US"/>
              </w:rPr>
              <w:t>su</w:t>
            </w:r>
            <w:proofErr w:type="spellEnd"/>
            <w:r>
              <w:rPr>
                <w:sz w:val="16"/>
                <w:szCs w:val="16"/>
                <w:lang w:val="en-US"/>
              </w:rPr>
              <w:t xml:space="preserve"> za </w:t>
            </w:r>
            <w:proofErr w:type="spellStart"/>
            <w:r>
              <w:rPr>
                <w:sz w:val="16"/>
                <w:szCs w:val="16"/>
                <w:lang w:val="en-US"/>
              </w:rPr>
              <w:t>plaće</w:t>
            </w:r>
            <w:proofErr w:type="spellEnd"/>
            <w:r>
              <w:rPr>
                <w:sz w:val="16"/>
                <w:szCs w:val="16"/>
                <w:lang w:val="en-US"/>
              </w:rPr>
              <w:t xml:space="preserve"> </w:t>
            </w:r>
            <w:proofErr w:type="spellStart"/>
            <w:r>
              <w:rPr>
                <w:sz w:val="16"/>
                <w:szCs w:val="16"/>
                <w:lang w:val="en-US"/>
              </w:rPr>
              <w:t>zaposlenih</w:t>
            </w:r>
            <w:proofErr w:type="spellEnd"/>
            <w:r>
              <w:rPr>
                <w:sz w:val="16"/>
                <w:szCs w:val="16"/>
                <w:lang w:val="en-US"/>
              </w:rPr>
              <w:t xml:space="preserve">, </w:t>
            </w:r>
            <w:proofErr w:type="spellStart"/>
            <w:r>
              <w:rPr>
                <w:sz w:val="16"/>
                <w:szCs w:val="16"/>
                <w:lang w:val="en-US"/>
              </w:rPr>
              <w:t>rashode</w:t>
            </w:r>
            <w:proofErr w:type="spellEnd"/>
            <w:r>
              <w:rPr>
                <w:sz w:val="16"/>
                <w:szCs w:val="16"/>
                <w:lang w:val="en-US"/>
              </w:rPr>
              <w:t xml:space="preserve">, </w:t>
            </w:r>
            <w:proofErr w:type="spellStart"/>
            <w:r>
              <w:rPr>
                <w:sz w:val="16"/>
                <w:szCs w:val="16"/>
                <w:lang w:val="en-US"/>
              </w:rPr>
              <w:t>usluge</w:t>
            </w:r>
            <w:proofErr w:type="spellEnd"/>
            <w:r>
              <w:rPr>
                <w:sz w:val="16"/>
                <w:szCs w:val="16"/>
                <w:lang w:val="en-US"/>
              </w:rPr>
              <w:t xml:space="preserve"> i </w:t>
            </w:r>
            <w:proofErr w:type="spellStart"/>
            <w:r>
              <w:rPr>
                <w:sz w:val="16"/>
                <w:szCs w:val="16"/>
                <w:lang w:val="en-US"/>
              </w:rPr>
              <w:t>opremu</w:t>
            </w:r>
            <w:proofErr w:type="spellEnd"/>
            <w:r>
              <w:rPr>
                <w:sz w:val="16"/>
                <w:szCs w:val="16"/>
                <w:lang w:val="en-US"/>
              </w:rPr>
              <w:t xml:space="preserve"> </w:t>
            </w:r>
            <w:r w:rsidR="000D73C0">
              <w:rPr>
                <w:sz w:val="16"/>
                <w:szCs w:val="16"/>
                <w:lang w:val="en-US"/>
              </w:rPr>
              <w:t xml:space="preserve">EU </w:t>
            </w:r>
            <w:proofErr w:type="spellStart"/>
            <w:r>
              <w:rPr>
                <w:sz w:val="16"/>
                <w:szCs w:val="16"/>
                <w:lang w:val="en-US"/>
              </w:rPr>
              <w:t>projekta</w:t>
            </w:r>
            <w:proofErr w:type="spellEnd"/>
            <w:r w:rsidR="000D73C0">
              <w:rPr>
                <w:sz w:val="16"/>
                <w:szCs w:val="16"/>
                <w:lang w:val="en-US"/>
              </w:rPr>
              <w:t xml:space="preserve"> Interreg Adrion</w:t>
            </w:r>
            <w:r>
              <w:rPr>
                <w:sz w:val="16"/>
                <w:szCs w:val="16"/>
                <w:lang w:val="en-US"/>
              </w:rPr>
              <w:t xml:space="preserve"> “JOINABLE”</w:t>
            </w:r>
            <w:r w:rsidR="00A36770">
              <w:rPr>
                <w:sz w:val="16"/>
                <w:szCs w:val="16"/>
                <w:lang w:val="en-US"/>
              </w:rPr>
              <w:t xml:space="preserve"> od </w:t>
            </w:r>
            <w:proofErr w:type="spellStart"/>
            <w:r w:rsidR="00A36770">
              <w:rPr>
                <w:sz w:val="16"/>
                <w:szCs w:val="16"/>
                <w:lang w:val="en-US"/>
              </w:rPr>
              <w:t>čega</w:t>
            </w:r>
            <w:proofErr w:type="spellEnd"/>
            <w:r w:rsidR="00A36770">
              <w:rPr>
                <w:sz w:val="16"/>
                <w:szCs w:val="16"/>
                <w:lang w:val="en-US"/>
              </w:rPr>
              <w:t xml:space="preserve"> </w:t>
            </w:r>
            <w:proofErr w:type="spellStart"/>
            <w:r w:rsidR="00A36770">
              <w:rPr>
                <w:sz w:val="16"/>
                <w:szCs w:val="16"/>
                <w:lang w:val="en-US"/>
              </w:rPr>
              <w:t>će</w:t>
            </w:r>
            <w:proofErr w:type="spellEnd"/>
            <w:r w:rsidR="00A36770">
              <w:rPr>
                <w:sz w:val="16"/>
                <w:szCs w:val="16"/>
                <w:lang w:val="en-US"/>
              </w:rPr>
              <w:t xml:space="preserve"> 14.500,00 </w:t>
            </w:r>
            <w:proofErr w:type="spellStart"/>
            <w:r w:rsidR="00A36770">
              <w:rPr>
                <w:sz w:val="16"/>
                <w:szCs w:val="16"/>
                <w:lang w:val="en-US"/>
              </w:rPr>
              <w:t>eur</w:t>
            </w:r>
            <w:proofErr w:type="spellEnd"/>
            <w:r w:rsidR="00A36770">
              <w:rPr>
                <w:sz w:val="16"/>
                <w:szCs w:val="16"/>
                <w:lang w:val="en-US"/>
              </w:rPr>
              <w:t xml:space="preserve"> </w:t>
            </w:r>
            <w:proofErr w:type="spellStart"/>
            <w:r w:rsidR="00A36770">
              <w:rPr>
                <w:sz w:val="16"/>
                <w:szCs w:val="16"/>
                <w:lang w:val="en-US"/>
              </w:rPr>
              <w:t>biti</w:t>
            </w:r>
            <w:proofErr w:type="spellEnd"/>
            <w:r w:rsidR="00A36770">
              <w:rPr>
                <w:sz w:val="16"/>
                <w:szCs w:val="16"/>
                <w:lang w:val="en-US"/>
              </w:rPr>
              <w:t xml:space="preserve"> </w:t>
            </w:r>
            <w:proofErr w:type="spellStart"/>
            <w:r w:rsidR="00A36770">
              <w:rPr>
                <w:sz w:val="16"/>
                <w:szCs w:val="16"/>
                <w:lang w:val="en-US"/>
              </w:rPr>
              <w:t>financirano</w:t>
            </w:r>
            <w:proofErr w:type="spellEnd"/>
            <w:r w:rsidR="00A36770">
              <w:rPr>
                <w:sz w:val="16"/>
                <w:szCs w:val="16"/>
                <w:lang w:val="en-US"/>
              </w:rPr>
              <w:t xml:space="preserve"> EU </w:t>
            </w:r>
            <w:proofErr w:type="spellStart"/>
            <w:r w:rsidR="00A36770">
              <w:rPr>
                <w:sz w:val="16"/>
                <w:szCs w:val="16"/>
                <w:lang w:val="en-US"/>
              </w:rPr>
              <w:t>sredstvima</w:t>
            </w:r>
            <w:proofErr w:type="spellEnd"/>
            <w:r>
              <w:rPr>
                <w:sz w:val="16"/>
                <w:szCs w:val="16"/>
                <w:lang w:val="en-US"/>
              </w:rPr>
              <w:t xml:space="preserve"> </w:t>
            </w:r>
            <w:proofErr w:type="spellStart"/>
            <w:r w:rsidR="00A36770">
              <w:rPr>
                <w:sz w:val="16"/>
                <w:szCs w:val="16"/>
                <w:lang w:val="en-US"/>
              </w:rPr>
              <w:t>dok</w:t>
            </w:r>
            <w:proofErr w:type="spellEnd"/>
            <w:r w:rsidR="00A36770">
              <w:rPr>
                <w:sz w:val="16"/>
                <w:szCs w:val="16"/>
                <w:lang w:val="en-US"/>
              </w:rPr>
              <w:t xml:space="preserve"> je </w:t>
            </w:r>
            <w:proofErr w:type="spellStart"/>
            <w:r w:rsidR="00A36770">
              <w:rPr>
                <w:sz w:val="16"/>
                <w:szCs w:val="16"/>
                <w:lang w:val="en-US"/>
              </w:rPr>
              <w:t>iznos</w:t>
            </w:r>
            <w:proofErr w:type="spellEnd"/>
            <w:r w:rsidR="00A36770">
              <w:rPr>
                <w:sz w:val="16"/>
                <w:szCs w:val="16"/>
                <w:lang w:val="en-US"/>
              </w:rPr>
              <w:t xml:space="preserve"> od 58.000,00 </w:t>
            </w:r>
            <w:proofErr w:type="spellStart"/>
            <w:r w:rsidR="00A36770">
              <w:rPr>
                <w:sz w:val="16"/>
                <w:szCs w:val="16"/>
                <w:lang w:val="en-US"/>
              </w:rPr>
              <w:t>eur</w:t>
            </w:r>
            <w:proofErr w:type="spellEnd"/>
            <w:r w:rsidR="00A36770">
              <w:rPr>
                <w:sz w:val="16"/>
                <w:szCs w:val="16"/>
                <w:lang w:val="en-US"/>
              </w:rPr>
              <w:t xml:space="preserve"> </w:t>
            </w:r>
            <w:proofErr w:type="spellStart"/>
            <w:proofErr w:type="gramStart"/>
            <w:r w:rsidR="00A36770">
              <w:rPr>
                <w:sz w:val="16"/>
                <w:szCs w:val="16"/>
                <w:lang w:val="en-US"/>
              </w:rPr>
              <w:t>planiran</w:t>
            </w:r>
            <w:proofErr w:type="spellEnd"/>
            <w:r w:rsidR="00A36770">
              <w:rPr>
                <w:sz w:val="16"/>
                <w:szCs w:val="16"/>
                <w:lang w:val="en-US"/>
              </w:rPr>
              <w:t xml:space="preserve"> </w:t>
            </w:r>
            <w:r>
              <w:rPr>
                <w:sz w:val="16"/>
                <w:szCs w:val="16"/>
                <w:lang w:val="en-US"/>
              </w:rPr>
              <w:t xml:space="preserve"> za</w:t>
            </w:r>
            <w:proofErr w:type="gramEnd"/>
            <w:r w:rsidR="000D73C0">
              <w:rPr>
                <w:sz w:val="16"/>
                <w:szCs w:val="16"/>
                <w:lang w:val="en-US"/>
              </w:rPr>
              <w:t xml:space="preserve"> </w:t>
            </w:r>
            <w:proofErr w:type="spellStart"/>
            <w:r w:rsidR="000D73C0">
              <w:rPr>
                <w:sz w:val="16"/>
                <w:szCs w:val="16"/>
                <w:lang w:val="en-US"/>
              </w:rPr>
              <w:t>nastavak</w:t>
            </w:r>
            <w:proofErr w:type="spellEnd"/>
            <w:r>
              <w:rPr>
                <w:sz w:val="16"/>
                <w:szCs w:val="16"/>
                <w:lang w:val="en-US"/>
              </w:rPr>
              <w:t xml:space="preserve"> </w:t>
            </w:r>
            <w:proofErr w:type="spellStart"/>
            <w:r>
              <w:rPr>
                <w:sz w:val="16"/>
                <w:szCs w:val="16"/>
                <w:lang w:val="en-US"/>
              </w:rPr>
              <w:t>dodatn</w:t>
            </w:r>
            <w:r w:rsidR="000D73C0">
              <w:rPr>
                <w:sz w:val="16"/>
                <w:szCs w:val="16"/>
                <w:lang w:val="en-US"/>
              </w:rPr>
              <w:t>ih</w:t>
            </w:r>
            <w:proofErr w:type="spellEnd"/>
            <w:r>
              <w:rPr>
                <w:sz w:val="16"/>
                <w:szCs w:val="16"/>
                <w:lang w:val="en-US"/>
              </w:rPr>
              <w:t xml:space="preserve"> </w:t>
            </w:r>
            <w:proofErr w:type="spellStart"/>
            <w:r>
              <w:rPr>
                <w:sz w:val="16"/>
                <w:szCs w:val="16"/>
                <w:lang w:val="en-US"/>
              </w:rPr>
              <w:t>ulaganja</w:t>
            </w:r>
            <w:proofErr w:type="spellEnd"/>
            <w:r>
              <w:rPr>
                <w:sz w:val="16"/>
                <w:szCs w:val="16"/>
                <w:lang w:val="en-US"/>
              </w:rPr>
              <w:t xml:space="preserve"> </w:t>
            </w:r>
            <w:proofErr w:type="spellStart"/>
            <w:r>
              <w:rPr>
                <w:sz w:val="16"/>
                <w:szCs w:val="16"/>
                <w:lang w:val="en-US"/>
              </w:rPr>
              <w:t>na</w:t>
            </w:r>
            <w:proofErr w:type="spellEnd"/>
            <w:r>
              <w:rPr>
                <w:sz w:val="16"/>
                <w:szCs w:val="16"/>
                <w:lang w:val="en-US"/>
              </w:rPr>
              <w:t xml:space="preserve"> </w:t>
            </w:r>
            <w:proofErr w:type="spellStart"/>
            <w:r>
              <w:rPr>
                <w:sz w:val="16"/>
                <w:szCs w:val="16"/>
                <w:lang w:val="en-US"/>
              </w:rPr>
              <w:t>objekt</w:t>
            </w:r>
            <w:r w:rsidR="000D73C0">
              <w:rPr>
                <w:sz w:val="16"/>
                <w:szCs w:val="16"/>
                <w:lang w:val="en-US"/>
              </w:rPr>
              <w:t>u</w:t>
            </w:r>
            <w:proofErr w:type="spellEnd"/>
            <w:r w:rsidR="000D73C0">
              <w:rPr>
                <w:sz w:val="16"/>
                <w:szCs w:val="16"/>
                <w:lang w:val="en-US"/>
              </w:rPr>
              <w:t xml:space="preserve"> za </w:t>
            </w:r>
            <w:proofErr w:type="spellStart"/>
            <w:r w:rsidR="000D73C0">
              <w:rPr>
                <w:sz w:val="16"/>
                <w:szCs w:val="16"/>
                <w:lang w:val="en-US"/>
              </w:rPr>
              <w:t>koja</w:t>
            </w:r>
            <w:proofErr w:type="spellEnd"/>
            <w:r w:rsidR="000D73C0">
              <w:rPr>
                <w:sz w:val="16"/>
                <w:szCs w:val="16"/>
                <w:lang w:val="en-US"/>
              </w:rPr>
              <w:t xml:space="preserve"> je </w:t>
            </w:r>
            <w:proofErr w:type="spellStart"/>
            <w:r w:rsidR="000D73C0">
              <w:rPr>
                <w:sz w:val="16"/>
                <w:szCs w:val="16"/>
                <w:lang w:val="en-US"/>
              </w:rPr>
              <w:t>sklopljen</w:t>
            </w:r>
            <w:proofErr w:type="spellEnd"/>
            <w:r w:rsidR="000D73C0">
              <w:rPr>
                <w:sz w:val="16"/>
                <w:szCs w:val="16"/>
                <w:lang w:val="en-US"/>
              </w:rPr>
              <w:t xml:space="preserve"> </w:t>
            </w:r>
            <w:proofErr w:type="spellStart"/>
            <w:r w:rsidR="000D73C0">
              <w:rPr>
                <w:sz w:val="16"/>
                <w:szCs w:val="16"/>
                <w:lang w:val="en-US"/>
              </w:rPr>
              <w:t>ugovor</w:t>
            </w:r>
            <w:proofErr w:type="spellEnd"/>
            <w:r w:rsidR="000D73C0">
              <w:rPr>
                <w:sz w:val="16"/>
                <w:szCs w:val="16"/>
                <w:lang w:val="en-US"/>
              </w:rPr>
              <w:t xml:space="preserve"> u </w:t>
            </w:r>
            <w:proofErr w:type="spellStart"/>
            <w:r w:rsidR="000D73C0">
              <w:rPr>
                <w:sz w:val="16"/>
                <w:szCs w:val="16"/>
                <w:lang w:val="en-US"/>
              </w:rPr>
              <w:t>prethodnoj</w:t>
            </w:r>
            <w:proofErr w:type="spellEnd"/>
            <w:r w:rsidR="000D73C0">
              <w:rPr>
                <w:sz w:val="16"/>
                <w:szCs w:val="16"/>
                <w:lang w:val="en-US"/>
              </w:rPr>
              <w:t xml:space="preserve"> godini.</w:t>
            </w:r>
          </w:p>
          <w:p w14:paraId="2C795656" w14:textId="77777777" w:rsidR="00E31D8D" w:rsidRDefault="00E31D8D">
            <w:pPr>
              <w:contextualSpacing/>
              <w:jc w:val="both"/>
              <w:rPr>
                <w:sz w:val="16"/>
                <w:szCs w:val="16"/>
              </w:rPr>
            </w:pPr>
          </w:p>
          <w:p w14:paraId="45F1F72F" w14:textId="77777777" w:rsidR="00E31D8D" w:rsidRDefault="00E31D8D">
            <w:pPr>
              <w:contextualSpacing/>
              <w:jc w:val="both"/>
              <w:rPr>
                <w:b/>
                <w:bCs/>
                <w:i/>
                <w:iCs/>
                <w:sz w:val="16"/>
                <w:szCs w:val="16"/>
              </w:rPr>
            </w:pPr>
          </w:p>
        </w:tc>
      </w:tr>
    </w:tbl>
    <w:p w14:paraId="3E8EAF0C" w14:textId="77777777" w:rsidR="00E31D8D" w:rsidRDefault="00E31D8D">
      <w:pPr>
        <w:jc w:val="both"/>
        <w:rPr>
          <w:b/>
          <w:bCs/>
        </w:rPr>
      </w:pPr>
    </w:p>
    <w:p w14:paraId="02DE408C" w14:textId="77777777" w:rsidR="00E31D8D" w:rsidRDefault="00E31D8D">
      <w:pPr>
        <w:jc w:val="both"/>
        <w:rPr>
          <w:b/>
          <w:bCs/>
        </w:rPr>
      </w:pPr>
    </w:p>
    <w:p w14:paraId="235EDE87" w14:textId="77777777" w:rsidR="00E31D8D" w:rsidRDefault="00E31D8D">
      <w:pPr>
        <w:jc w:val="both"/>
        <w:rPr>
          <w:b/>
          <w:bCs/>
        </w:rPr>
      </w:pPr>
    </w:p>
    <w:p w14:paraId="098BA635" w14:textId="77777777" w:rsidR="00E31D8D" w:rsidRDefault="00E31D8D"/>
    <w:p w14:paraId="4D73FC78" w14:textId="77777777" w:rsidR="00E31D8D" w:rsidRDefault="00E31D8D"/>
    <w:p w14:paraId="75A970CA" w14:textId="77777777" w:rsidR="00E31D8D" w:rsidRDefault="00E31D8D"/>
    <w:p w14:paraId="0058F67D" w14:textId="77777777" w:rsidR="00E31D8D" w:rsidRDefault="00E31D8D"/>
    <w:p w14:paraId="6FF4CBAF" w14:textId="77777777" w:rsidR="00E31D8D" w:rsidRDefault="00E31D8D"/>
    <w:p w14:paraId="1D36F436" w14:textId="77777777" w:rsidR="00E31D8D" w:rsidRDefault="00E31D8D"/>
    <w:p w14:paraId="6043723D" w14:textId="77777777" w:rsidR="00E31D8D" w:rsidRDefault="00E31D8D"/>
    <w:p w14:paraId="168277F6" w14:textId="77777777" w:rsidR="00E31D8D" w:rsidRDefault="00E31D8D"/>
    <w:p w14:paraId="2640DE21" w14:textId="77777777" w:rsidR="00E31D8D" w:rsidRDefault="00E31D8D"/>
    <w:p w14:paraId="21964F96" w14:textId="77777777" w:rsidR="00E31D8D" w:rsidRDefault="00E31D8D"/>
    <w:p w14:paraId="1E77FECB" w14:textId="77777777" w:rsidR="00E31D8D" w:rsidRDefault="00E31D8D"/>
    <w:p w14:paraId="7C76684A" w14:textId="77777777" w:rsidR="00E31D8D" w:rsidRDefault="00E31D8D"/>
    <w:p w14:paraId="658BE813" w14:textId="77777777" w:rsidR="00E31D8D" w:rsidRDefault="00E31D8D"/>
    <w:p w14:paraId="43531138" w14:textId="77777777" w:rsidR="00E31D8D" w:rsidRDefault="00E31D8D"/>
    <w:p w14:paraId="64C875E5" w14:textId="77777777" w:rsidR="00E31D8D" w:rsidRDefault="00E31D8D"/>
    <w:p w14:paraId="7AC13212" w14:textId="77777777" w:rsidR="00E31D8D" w:rsidRDefault="00E31D8D">
      <w:pPr>
        <w:ind w:right="-771"/>
        <w:rPr>
          <w:b/>
        </w:rPr>
      </w:pPr>
    </w:p>
    <w:p w14:paraId="60AACA9B" w14:textId="77777777" w:rsidR="00E31D8D" w:rsidRDefault="00E31D8D">
      <w:pPr>
        <w:jc w:val="both"/>
        <w:rPr>
          <w:sz w:val="20"/>
          <w:szCs w:val="20"/>
        </w:rPr>
      </w:pPr>
    </w:p>
    <w:p w14:paraId="132B9612" w14:textId="77777777" w:rsidR="00E31D8D" w:rsidRDefault="00E31D8D">
      <w:pPr>
        <w:jc w:val="both"/>
        <w:rPr>
          <w:sz w:val="20"/>
          <w:szCs w:val="20"/>
        </w:rPr>
      </w:pPr>
    </w:p>
    <w:p w14:paraId="0A28EA63" w14:textId="77777777" w:rsidR="00E31D8D" w:rsidRDefault="00000000">
      <w:pPr>
        <w:ind w:left="60"/>
        <w:jc w:val="both"/>
        <w:rPr>
          <w:b/>
          <w:sz w:val="28"/>
          <w:szCs w:val="28"/>
        </w:rPr>
      </w:pPr>
      <w:r>
        <w:rPr>
          <w:b/>
          <w:sz w:val="28"/>
          <w:szCs w:val="28"/>
        </w:rPr>
        <w:t>4. PRIJEDLOG</w:t>
      </w:r>
    </w:p>
    <w:p w14:paraId="5EB49421" w14:textId="77777777" w:rsidR="00E31D8D" w:rsidRDefault="00E31D8D">
      <w:pPr>
        <w:ind w:left="60"/>
        <w:jc w:val="both"/>
      </w:pPr>
    </w:p>
    <w:p w14:paraId="50A3B0B8" w14:textId="77777777" w:rsidR="00E31D8D" w:rsidRDefault="00000000">
      <w:pPr>
        <w:ind w:left="60"/>
        <w:jc w:val="both"/>
      </w:pPr>
      <w:r>
        <w:t>Prema navedenom obrazloženju načelnik donosi slijedeći</w:t>
      </w:r>
    </w:p>
    <w:p w14:paraId="32BF70EA" w14:textId="77777777" w:rsidR="00E31D8D" w:rsidRDefault="00E31D8D">
      <w:pPr>
        <w:ind w:left="60"/>
        <w:jc w:val="both"/>
      </w:pPr>
    </w:p>
    <w:p w14:paraId="755B9453" w14:textId="77777777" w:rsidR="00E31D8D" w:rsidRDefault="00000000">
      <w:pPr>
        <w:ind w:left="60"/>
        <w:jc w:val="center"/>
        <w:rPr>
          <w:b/>
        </w:rPr>
      </w:pPr>
      <w:r>
        <w:rPr>
          <w:b/>
        </w:rPr>
        <w:t>ZAKLJUČAK</w:t>
      </w:r>
    </w:p>
    <w:p w14:paraId="555633C1" w14:textId="77777777" w:rsidR="00E31D8D" w:rsidRDefault="00E31D8D">
      <w:pPr>
        <w:jc w:val="both"/>
      </w:pPr>
    </w:p>
    <w:p w14:paraId="670C59D7" w14:textId="02604F7B" w:rsidR="00E31D8D" w:rsidRDefault="00000000">
      <w:pPr>
        <w:numPr>
          <w:ilvl w:val="0"/>
          <w:numId w:val="14"/>
        </w:numPr>
        <w:jc w:val="both"/>
      </w:pPr>
      <w:r>
        <w:t>Dono</w:t>
      </w:r>
      <w:r w:rsidR="005515AB">
        <w:t>si se</w:t>
      </w:r>
      <w:r>
        <w:t xml:space="preserve"> Odluk</w:t>
      </w:r>
      <w:r w:rsidR="005515AB">
        <w:t>a</w:t>
      </w:r>
      <w:r>
        <w:t xml:space="preserve"> o financiranju nužnih rashoda i izdataka Općine Punat za razdoblje 1. siječnja 2025. do 31. ožujka 2025. godine</w:t>
      </w:r>
    </w:p>
    <w:p w14:paraId="5FDF6811" w14:textId="77777777" w:rsidR="00E31D8D" w:rsidRDefault="00000000">
      <w:pPr>
        <w:numPr>
          <w:ilvl w:val="0"/>
          <w:numId w:val="14"/>
        </w:numPr>
        <w:jc w:val="both"/>
      </w:pPr>
      <w:r>
        <w:t>Odluka o financiranju nužnih rashoda i izdataka Općine Punat za razdoblje 1. siječnja 2025. do 31. ožujka 2025. godine dostavlja se Jedinstvenom upravnom odjelu na provedbu.</w:t>
      </w:r>
    </w:p>
    <w:p w14:paraId="18A841A6" w14:textId="77777777" w:rsidR="00E31D8D" w:rsidRDefault="00E31D8D">
      <w:pPr>
        <w:ind w:left="360"/>
        <w:jc w:val="both"/>
      </w:pPr>
    </w:p>
    <w:p w14:paraId="09EB3F3F" w14:textId="77777777" w:rsidR="00E31D8D" w:rsidRDefault="00E31D8D">
      <w:pPr>
        <w:ind w:left="360"/>
        <w:jc w:val="both"/>
      </w:pPr>
    </w:p>
    <w:p w14:paraId="20E6015F" w14:textId="36C02D03" w:rsidR="00E31D8D" w:rsidRDefault="00000000">
      <w:pPr>
        <w:ind w:left="360"/>
        <w:jc w:val="both"/>
      </w:pPr>
      <w:r>
        <w:t xml:space="preserve">Punat, </w:t>
      </w:r>
      <w:r w:rsidR="00594AD5">
        <w:t>10</w:t>
      </w:r>
      <w:r>
        <w:t>.</w:t>
      </w:r>
      <w:r w:rsidR="00594AD5">
        <w:t xml:space="preserve"> </w:t>
      </w:r>
      <w:r>
        <w:t>siječnja 2025. godine</w:t>
      </w:r>
    </w:p>
    <w:p w14:paraId="32CF56CE" w14:textId="77777777" w:rsidR="00E31D8D" w:rsidRDefault="00E31D8D">
      <w:pPr>
        <w:jc w:val="both"/>
      </w:pPr>
    </w:p>
    <w:p w14:paraId="5741E6A4" w14:textId="77777777" w:rsidR="00E31D8D" w:rsidRDefault="00E31D8D">
      <w:pPr>
        <w:jc w:val="both"/>
      </w:pPr>
    </w:p>
    <w:p w14:paraId="1639F833" w14:textId="77777777" w:rsidR="00E31D8D" w:rsidRDefault="00E31D8D">
      <w:pPr>
        <w:jc w:val="both"/>
      </w:pPr>
    </w:p>
    <w:p w14:paraId="48F36F1B" w14:textId="77777777" w:rsidR="00E31D8D" w:rsidRDefault="00E31D8D">
      <w:pPr>
        <w:jc w:val="both"/>
      </w:pPr>
    </w:p>
    <w:p w14:paraId="3DFA2996" w14:textId="77777777" w:rsidR="00E31D8D" w:rsidRDefault="00E31D8D">
      <w:pPr>
        <w:jc w:val="both"/>
      </w:pPr>
    </w:p>
    <w:p w14:paraId="411A43F9" w14:textId="77777777" w:rsidR="00E31D8D" w:rsidRDefault="00E31D8D">
      <w:pPr>
        <w:jc w:val="both"/>
      </w:pPr>
    </w:p>
    <w:p w14:paraId="27AE7130" w14:textId="77777777" w:rsidR="00E31D8D" w:rsidRDefault="00E31D8D">
      <w:pPr>
        <w:jc w:val="both"/>
      </w:pPr>
    </w:p>
    <w:p w14:paraId="6A390E16" w14:textId="77777777" w:rsidR="00E31D8D" w:rsidRDefault="00E31D8D">
      <w:pPr>
        <w:jc w:val="both"/>
      </w:pPr>
    </w:p>
    <w:p w14:paraId="29DE3F0E" w14:textId="77777777" w:rsidR="00E31D8D" w:rsidRDefault="00E31D8D">
      <w:pPr>
        <w:jc w:val="both"/>
      </w:pPr>
    </w:p>
    <w:p w14:paraId="4E25C67D" w14:textId="77777777" w:rsidR="00E31D8D" w:rsidRDefault="00E31D8D"/>
    <w:p w14:paraId="1A3C916A" w14:textId="77777777" w:rsidR="00E31D8D" w:rsidRDefault="00E31D8D"/>
    <w:sectPr w:rsidR="00E31D8D">
      <w:footerReference w:type="default" r:id="rId9"/>
      <w:pgSz w:w="11906" w:h="16838"/>
      <w:pgMar w:top="1417" w:right="1417" w:bottom="1417" w:left="9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472BE" w14:textId="77777777" w:rsidR="00AB573A" w:rsidRDefault="00AB573A">
      <w:r>
        <w:separator/>
      </w:r>
    </w:p>
  </w:endnote>
  <w:endnote w:type="continuationSeparator" w:id="0">
    <w:p w14:paraId="47E1E905" w14:textId="77777777" w:rsidR="00AB573A" w:rsidRDefault="00AB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FC01" w14:textId="77777777" w:rsidR="00E31D8D" w:rsidRDefault="00000000">
    <w:pPr>
      <w:pStyle w:val="Podnoje"/>
      <w:framePr w:wrap="auto"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rPr>
      <w:t>30</w:t>
    </w:r>
    <w:r>
      <w:rPr>
        <w:rStyle w:val="Brojstranice"/>
      </w:rPr>
      <w:fldChar w:fldCharType="end"/>
    </w:r>
  </w:p>
  <w:p w14:paraId="2FA5B44A" w14:textId="77777777" w:rsidR="00E31D8D" w:rsidRDefault="00E31D8D">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EC6E" w14:textId="77777777" w:rsidR="00AB573A" w:rsidRDefault="00AB573A">
      <w:r>
        <w:separator/>
      </w:r>
    </w:p>
  </w:footnote>
  <w:footnote w:type="continuationSeparator" w:id="0">
    <w:p w14:paraId="3C1824DF" w14:textId="77777777" w:rsidR="00AB573A" w:rsidRDefault="00AB5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Grafikeoznake"/>
      <w:lvlText w:val=""/>
      <w:lvlJc w:val="left"/>
      <w:pPr>
        <w:tabs>
          <w:tab w:val="left" w:pos="360"/>
        </w:tabs>
        <w:ind w:left="360" w:hanging="360"/>
      </w:pPr>
      <w:rPr>
        <w:rFonts w:ascii="Symbol" w:hAnsi="Symbol" w:hint="default"/>
      </w:rPr>
    </w:lvl>
  </w:abstractNum>
  <w:abstractNum w:abstractNumId="1" w15:restartNumberingAfterBreak="0">
    <w:nsid w:val="0D971E82"/>
    <w:multiLevelType w:val="multilevel"/>
    <w:tmpl w:val="0D971E8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19AE02"/>
    <w:multiLevelType w:val="singleLevel"/>
    <w:tmpl w:val="0F19AE02"/>
    <w:lvl w:ilvl="0">
      <w:start w:val="1"/>
      <w:numFmt w:val="decimal"/>
      <w:suff w:val="space"/>
      <w:lvlText w:val="%1."/>
      <w:lvlJc w:val="left"/>
      <w:pPr>
        <w:ind w:left="177" w:firstLine="0"/>
      </w:pPr>
    </w:lvl>
  </w:abstractNum>
  <w:abstractNum w:abstractNumId="3" w15:restartNumberingAfterBreak="0">
    <w:nsid w:val="10FA6CE1"/>
    <w:multiLevelType w:val="multilevel"/>
    <w:tmpl w:val="10FA6CE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15:restartNumberingAfterBreak="0">
    <w:nsid w:val="1F7912C5"/>
    <w:multiLevelType w:val="multilevel"/>
    <w:tmpl w:val="1F7912C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356837"/>
    <w:multiLevelType w:val="multilevel"/>
    <w:tmpl w:val="2335683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9D36C1"/>
    <w:multiLevelType w:val="multilevel"/>
    <w:tmpl w:val="3B9D36C1"/>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9F5BB9"/>
    <w:multiLevelType w:val="multilevel"/>
    <w:tmpl w:val="479F5BB9"/>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C504BC"/>
    <w:multiLevelType w:val="multilevel"/>
    <w:tmpl w:val="48C504B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61C33"/>
    <w:multiLevelType w:val="multilevel"/>
    <w:tmpl w:val="4E461C3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7A190F"/>
    <w:multiLevelType w:val="multilevel"/>
    <w:tmpl w:val="667A190F"/>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8857805"/>
    <w:multiLevelType w:val="multilevel"/>
    <w:tmpl w:val="68857805"/>
    <w:lvl w:ilvl="0">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C315A10"/>
    <w:multiLevelType w:val="multilevel"/>
    <w:tmpl w:val="6C315A1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0C1882"/>
    <w:multiLevelType w:val="multilevel"/>
    <w:tmpl w:val="6E0C18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9871152">
    <w:abstractNumId w:val="0"/>
  </w:num>
  <w:num w:numId="2" w16cid:durableId="493105904">
    <w:abstractNumId w:val="11"/>
  </w:num>
  <w:num w:numId="3" w16cid:durableId="1533419720">
    <w:abstractNumId w:val="8"/>
  </w:num>
  <w:num w:numId="4" w16cid:durableId="722294717">
    <w:abstractNumId w:val="13"/>
  </w:num>
  <w:num w:numId="5" w16cid:durableId="1078284188">
    <w:abstractNumId w:val="9"/>
  </w:num>
  <w:num w:numId="6" w16cid:durableId="445807409">
    <w:abstractNumId w:val="6"/>
  </w:num>
  <w:num w:numId="7" w16cid:durableId="830370847">
    <w:abstractNumId w:val="7"/>
  </w:num>
  <w:num w:numId="8" w16cid:durableId="500240100">
    <w:abstractNumId w:val="4"/>
  </w:num>
  <w:num w:numId="9" w16cid:durableId="160240995">
    <w:abstractNumId w:val="1"/>
  </w:num>
  <w:num w:numId="10" w16cid:durableId="733433472">
    <w:abstractNumId w:val="2"/>
  </w:num>
  <w:num w:numId="11" w16cid:durableId="340544417">
    <w:abstractNumId w:val="5"/>
  </w:num>
  <w:num w:numId="12" w16cid:durableId="348216130">
    <w:abstractNumId w:val="10"/>
  </w:num>
  <w:num w:numId="13" w16cid:durableId="2057657536">
    <w:abstractNumId w:val="12"/>
  </w:num>
  <w:num w:numId="14" w16cid:durableId="129595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67"/>
    <w:rsid w:val="00000652"/>
    <w:rsid w:val="0000502A"/>
    <w:rsid w:val="00011A6A"/>
    <w:rsid w:val="00011CB6"/>
    <w:rsid w:val="00013866"/>
    <w:rsid w:val="00017A28"/>
    <w:rsid w:val="000232BB"/>
    <w:rsid w:val="000249FA"/>
    <w:rsid w:val="00025BAD"/>
    <w:rsid w:val="00025FB7"/>
    <w:rsid w:val="00027622"/>
    <w:rsid w:val="0003133A"/>
    <w:rsid w:val="00032782"/>
    <w:rsid w:val="00033891"/>
    <w:rsid w:val="00034EFF"/>
    <w:rsid w:val="000412F4"/>
    <w:rsid w:val="0004395C"/>
    <w:rsid w:val="0004764B"/>
    <w:rsid w:val="0005529C"/>
    <w:rsid w:val="00056481"/>
    <w:rsid w:val="00057CB6"/>
    <w:rsid w:val="000617EF"/>
    <w:rsid w:val="00062071"/>
    <w:rsid w:val="00066132"/>
    <w:rsid w:val="000675B9"/>
    <w:rsid w:val="000726E5"/>
    <w:rsid w:val="000730D4"/>
    <w:rsid w:val="000741B4"/>
    <w:rsid w:val="00080359"/>
    <w:rsid w:val="000826C7"/>
    <w:rsid w:val="000948B5"/>
    <w:rsid w:val="000A110B"/>
    <w:rsid w:val="000A2517"/>
    <w:rsid w:val="000A60E2"/>
    <w:rsid w:val="000B0D34"/>
    <w:rsid w:val="000B29F0"/>
    <w:rsid w:val="000B3EA4"/>
    <w:rsid w:val="000B49DF"/>
    <w:rsid w:val="000B730E"/>
    <w:rsid w:val="000C04DC"/>
    <w:rsid w:val="000C7CF1"/>
    <w:rsid w:val="000D2A6B"/>
    <w:rsid w:val="000D51F5"/>
    <w:rsid w:val="000D6807"/>
    <w:rsid w:val="000D6AA0"/>
    <w:rsid w:val="000D73C0"/>
    <w:rsid w:val="000D7564"/>
    <w:rsid w:val="000D7865"/>
    <w:rsid w:val="000E03FA"/>
    <w:rsid w:val="000E28C4"/>
    <w:rsid w:val="000E64CA"/>
    <w:rsid w:val="000E709C"/>
    <w:rsid w:val="000E734B"/>
    <w:rsid w:val="000E7F22"/>
    <w:rsid w:val="000F0C0C"/>
    <w:rsid w:val="000F1680"/>
    <w:rsid w:val="000F3515"/>
    <w:rsid w:val="00103A68"/>
    <w:rsid w:val="00103CA3"/>
    <w:rsid w:val="00105AC0"/>
    <w:rsid w:val="00110A80"/>
    <w:rsid w:val="00110D03"/>
    <w:rsid w:val="0011338D"/>
    <w:rsid w:val="00114CBA"/>
    <w:rsid w:val="00115B90"/>
    <w:rsid w:val="0011711A"/>
    <w:rsid w:val="001204AD"/>
    <w:rsid w:val="00120C2D"/>
    <w:rsid w:val="00120D96"/>
    <w:rsid w:val="00125B99"/>
    <w:rsid w:val="00126510"/>
    <w:rsid w:val="00127777"/>
    <w:rsid w:val="00135419"/>
    <w:rsid w:val="00143481"/>
    <w:rsid w:val="001434C8"/>
    <w:rsid w:val="00145060"/>
    <w:rsid w:val="00150270"/>
    <w:rsid w:val="00151842"/>
    <w:rsid w:val="001554EC"/>
    <w:rsid w:val="001606F7"/>
    <w:rsid w:val="00160FE8"/>
    <w:rsid w:val="00162C60"/>
    <w:rsid w:val="0016453F"/>
    <w:rsid w:val="0016468D"/>
    <w:rsid w:val="00164837"/>
    <w:rsid w:val="00165A45"/>
    <w:rsid w:val="00165C0A"/>
    <w:rsid w:val="001721A9"/>
    <w:rsid w:val="00172E17"/>
    <w:rsid w:val="00172F96"/>
    <w:rsid w:val="00173804"/>
    <w:rsid w:val="00173AA3"/>
    <w:rsid w:val="00173D66"/>
    <w:rsid w:val="00174727"/>
    <w:rsid w:val="0017595B"/>
    <w:rsid w:val="00177AEF"/>
    <w:rsid w:val="00177D53"/>
    <w:rsid w:val="00180103"/>
    <w:rsid w:val="00183BB4"/>
    <w:rsid w:val="00185003"/>
    <w:rsid w:val="0019034C"/>
    <w:rsid w:val="001953D3"/>
    <w:rsid w:val="00196B52"/>
    <w:rsid w:val="00197D11"/>
    <w:rsid w:val="001A3E3C"/>
    <w:rsid w:val="001A4F39"/>
    <w:rsid w:val="001A5F19"/>
    <w:rsid w:val="001A643E"/>
    <w:rsid w:val="001B200C"/>
    <w:rsid w:val="001B4191"/>
    <w:rsid w:val="001B5DF4"/>
    <w:rsid w:val="001C67D2"/>
    <w:rsid w:val="001D4E76"/>
    <w:rsid w:val="001D5CF9"/>
    <w:rsid w:val="001D6142"/>
    <w:rsid w:val="001D7989"/>
    <w:rsid w:val="001E0B27"/>
    <w:rsid w:val="001E20CC"/>
    <w:rsid w:val="001E2AF9"/>
    <w:rsid w:val="001E432C"/>
    <w:rsid w:val="001E70CB"/>
    <w:rsid w:val="001E7F1E"/>
    <w:rsid w:val="001F1BB0"/>
    <w:rsid w:val="001F21B3"/>
    <w:rsid w:val="001F30AB"/>
    <w:rsid w:val="001F35CA"/>
    <w:rsid w:val="001F795E"/>
    <w:rsid w:val="00200A38"/>
    <w:rsid w:val="00202416"/>
    <w:rsid w:val="002032CC"/>
    <w:rsid w:val="0020338E"/>
    <w:rsid w:val="00203486"/>
    <w:rsid w:val="002039A6"/>
    <w:rsid w:val="00212545"/>
    <w:rsid w:val="002129EC"/>
    <w:rsid w:val="002139FE"/>
    <w:rsid w:val="0022364B"/>
    <w:rsid w:val="002254EF"/>
    <w:rsid w:val="00226D71"/>
    <w:rsid w:val="002318E8"/>
    <w:rsid w:val="00242336"/>
    <w:rsid w:val="002434BC"/>
    <w:rsid w:val="00245EA0"/>
    <w:rsid w:val="0025059B"/>
    <w:rsid w:val="002548C7"/>
    <w:rsid w:val="00257A04"/>
    <w:rsid w:val="00257A7C"/>
    <w:rsid w:val="00260243"/>
    <w:rsid w:val="00261C55"/>
    <w:rsid w:val="002620D9"/>
    <w:rsid w:val="00262414"/>
    <w:rsid w:val="002643A1"/>
    <w:rsid w:val="00265C20"/>
    <w:rsid w:val="00266618"/>
    <w:rsid w:val="0026689A"/>
    <w:rsid w:val="00271565"/>
    <w:rsid w:val="002717A4"/>
    <w:rsid w:val="00273500"/>
    <w:rsid w:val="00275D19"/>
    <w:rsid w:val="002764DB"/>
    <w:rsid w:val="00276858"/>
    <w:rsid w:val="00280D5F"/>
    <w:rsid w:val="00284F74"/>
    <w:rsid w:val="002910E5"/>
    <w:rsid w:val="00292710"/>
    <w:rsid w:val="002938AD"/>
    <w:rsid w:val="00296743"/>
    <w:rsid w:val="002A205F"/>
    <w:rsid w:val="002A78E9"/>
    <w:rsid w:val="002A7921"/>
    <w:rsid w:val="002B35F0"/>
    <w:rsid w:val="002B48AD"/>
    <w:rsid w:val="002C0256"/>
    <w:rsid w:val="002C27B1"/>
    <w:rsid w:val="002C52EE"/>
    <w:rsid w:val="002C5E00"/>
    <w:rsid w:val="002D00B5"/>
    <w:rsid w:val="002D1716"/>
    <w:rsid w:val="002D2613"/>
    <w:rsid w:val="002D2BE7"/>
    <w:rsid w:val="002D3BED"/>
    <w:rsid w:val="002D3D49"/>
    <w:rsid w:val="002D6086"/>
    <w:rsid w:val="002D6375"/>
    <w:rsid w:val="002E03DA"/>
    <w:rsid w:val="002E2C63"/>
    <w:rsid w:val="002E2EEA"/>
    <w:rsid w:val="002E49EA"/>
    <w:rsid w:val="002E4C15"/>
    <w:rsid w:val="002E5A30"/>
    <w:rsid w:val="002E6D62"/>
    <w:rsid w:val="002F0534"/>
    <w:rsid w:val="002F076F"/>
    <w:rsid w:val="002F29D8"/>
    <w:rsid w:val="002F2A11"/>
    <w:rsid w:val="002F5125"/>
    <w:rsid w:val="002F63E1"/>
    <w:rsid w:val="002F7CD9"/>
    <w:rsid w:val="002F7E0B"/>
    <w:rsid w:val="00302242"/>
    <w:rsid w:val="00304298"/>
    <w:rsid w:val="003066B2"/>
    <w:rsid w:val="00307FF8"/>
    <w:rsid w:val="00310C3E"/>
    <w:rsid w:val="00312C51"/>
    <w:rsid w:val="00322122"/>
    <w:rsid w:val="00322A3B"/>
    <w:rsid w:val="003254C5"/>
    <w:rsid w:val="00330DBE"/>
    <w:rsid w:val="003335C1"/>
    <w:rsid w:val="00333640"/>
    <w:rsid w:val="00334A92"/>
    <w:rsid w:val="00334DD0"/>
    <w:rsid w:val="00340088"/>
    <w:rsid w:val="00340B92"/>
    <w:rsid w:val="00355DDB"/>
    <w:rsid w:val="00356DB2"/>
    <w:rsid w:val="00360C20"/>
    <w:rsid w:val="00360F17"/>
    <w:rsid w:val="00361E0A"/>
    <w:rsid w:val="003653E4"/>
    <w:rsid w:val="00365583"/>
    <w:rsid w:val="003664F3"/>
    <w:rsid w:val="00366618"/>
    <w:rsid w:val="00366EFF"/>
    <w:rsid w:val="00370B02"/>
    <w:rsid w:val="00373837"/>
    <w:rsid w:val="00374066"/>
    <w:rsid w:val="00374169"/>
    <w:rsid w:val="0037434F"/>
    <w:rsid w:val="00375666"/>
    <w:rsid w:val="00380230"/>
    <w:rsid w:val="00381025"/>
    <w:rsid w:val="00381A07"/>
    <w:rsid w:val="00384A18"/>
    <w:rsid w:val="00390F2A"/>
    <w:rsid w:val="003924D5"/>
    <w:rsid w:val="00393E64"/>
    <w:rsid w:val="003941A5"/>
    <w:rsid w:val="00394D84"/>
    <w:rsid w:val="00395B98"/>
    <w:rsid w:val="00396C8F"/>
    <w:rsid w:val="00397953"/>
    <w:rsid w:val="003979D1"/>
    <w:rsid w:val="003B6575"/>
    <w:rsid w:val="003B7B55"/>
    <w:rsid w:val="003C2265"/>
    <w:rsid w:val="003C476C"/>
    <w:rsid w:val="003C5B3D"/>
    <w:rsid w:val="003D0EBE"/>
    <w:rsid w:val="003D122E"/>
    <w:rsid w:val="003D3ECF"/>
    <w:rsid w:val="003D5FE2"/>
    <w:rsid w:val="003D6EAB"/>
    <w:rsid w:val="003E02CC"/>
    <w:rsid w:val="003E284D"/>
    <w:rsid w:val="003E345E"/>
    <w:rsid w:val="003F2574"/>
    <w:rsid w:val="003F38A9"/>
    <w:rsid w:val="003F5618"/>
    <w:rsid w:val="00401560"/>
    <w:rsid w:val="004045D0"/>
    <w:rsid w:val="004138C1"/>
    <w:rsid w:val="00413F32"/>
    <w:rsid w:val="00417AE9"/>
    <w:rsid w:val="00422E85"/>
    <w:rsid w:val="004245D0"/>
    <w:rsid w:val="00431AB7"/>
    <w:rsid w:val="00433743"/>
    <w:rsid w:val="004343A1"/>
    <w:rsid w:val="00434B1E"/>
    <w:rsid w:val="0044705B"/>
    <w:rsid w:val="004476E4"/>
    <w:rsid w:val="00447C22"/>
    <w:rsid w:val="0045209F"/>
    <w:rsid w:val="00454148"/>
    <w:rsid w:val="00455FCF"/>
    <w:rsid w:val="0045713D"/>
    <w:rsid w:val="004619FC"/>
    <w:rsid w:val="00463506"/>
    <w:rsid w:val="004653BD"/>
    <w:rsid w:val="0046641F"/>
    <w:rsid w:val="0047172E"/>
    <w:rsid w:val="004758ED"/>
    <w:rsid w:val="00480A3D"/>
    <w:rsid w:val="00480CC7"/>
    <w:rsid w:val="00481D72"/>
    <w:rsid w:val="004842E4"/>
    <w:rsid w:val="00485097"/>
    <w:rsid w:val="00485CF4"/>
    <w:rsid w:val="0048623E"/>
    <w:rsid w:val="00486E71"/>
    <w:rsid w:val="00487CB7"/>
    <w:rsid w:val="00493E46"/>
    <w:rsid w:val="004943CA"/>
    <w:rsid w:val="0049599D"/>
    <w:rsid w:val="004A183C"/>
    <w:rsid w:val="004A24DB"/>
    <w:rsid w:val="004A7BB2"/>
    <w:rsid w:val="004B2F06"/>
    <w:rsid w:val="004B6898"/>
    <w:rsid w:val="004C0641"/>
    <w:rsid w:val="004C0EA7"/>
    <w:rsid w:val="004C2425"/>
    <w:rsid w:val="004C2A4D"/>
    <w:rsid w:val="004C73D6"/>
    <w:rsid w:val="004D11BB"/>
    <w:rsid w:val="004D1A57"/>
    <w:rsid w:val="004D2E7B"/>
    <w:rsid w:val="004D470E"/>
    <w:rsid w:val="004D48F5"/>
    <w:rsid w:val="004D6C3D"/>
    <w:rsid w:val="004E0CE3"/>
    <w:rsid w:val="004E7416"/>
    <w:rsid w:val="004F0228"/>
    <w:rsid w:val="004F358C"/>
    <w:rsid w:val="004F4E56"/>
    <w:rsid w:val="004F6156"/>
    <w:rsid w:val="004F6AA6"/>
    <w:rsid w:val="004F75B1"/>
    <w:rsid w:val="00500C76"/>
    <w:rsid w:val="00502CB1"/>
    <w:rsid w:val="00511161"/>
    <w:rsid w:val="0051713F"/>
    <w:rsid w:val="005217AD"/>
    <w:rsid w:val="00521CFC"/>
    <w:rsid w:val="005225BD"/>
    <w:rsid w:val="00523BD3"/>
    <w:rsid w:val="00525447"/>
    <w:rsid w:val="00526185"/>
    <w:rsid w:val="00526E86"/>
    <w:rsid w:val="0052732E"/>
    <w:rsid w:val="00527FDD"/>
    <w:rsid w:val="0053037D"/>
    <w:rsid w:val="00532345"/>
    <w:rsid w:val="00540775"/>
    <w:rsid w:val="005416C8"/>
    <w:rsid w:val="00543367"/>
    <w:rsid w:val="005433D6"/>
    <w:rsid w:val="00544684"/>
    <w:rsid w:val="00544DD0"/>
    <w:rsid w:val="00546D4E"/>
    <w:rsid w:val="00550513"/>
    <w:rsid w:val="005515AB"/>
    <w:rsid w:val="00551728"/>
    <w:rsid w:val="00552BC7"/>
    <w:rsid w:val="00555FE4"/>
    <w:rsid w:val="005625C0"/>
    <w:rsid w:val="00562986"/>
    <w:rsid w:val="00571E11"/>
    <w:rsid w:val="00582F00"/>
    <w:rsid w:val="00585527"/>
    <w:rsid w:val="00586592"/>
    <w:rsid w:val="005905ED"/>
    <w:rsid w:val="0059369F"/>
    <w:rsid w:val="00593C51"/>
    <w:rsid w:val="00594AD5"/>
    <w:rsid w:val="005A1344"/>
    <w:rsid w:val="005A1501"/>
    <w:rsid w:val="005A46BB"/>
    <w:rsid w:val="005A60E2"/>
    <w:rsid w:val="005B0431"/>
    <w:rsid w:val="005B62CA"/>
    <w:rsid w:val="005C0CFC"/>
    <w:rsid w:val="005C6277"/>
    <w:rsid w:val="005C70D1"/>
    <w:rsid w:val="005D193E"/>
    <w:rsid w:val="005D284E"/>
    <w:rsid w:val="005D2A6E"/>
    <w:rsid w:val="005D442A"/>
    <w:rsid w:val="005D492B"/>
    <w:rsid w:val="005D5541"/>
    <w:rsid w:val="005D69BD"/>
    <w:rsid w:val="005D72AC"/>
    <w:rsid w:val="005E75F2"/>
    <w:rsid w:val="005F1767"/>
    <w:rsid w:val="005F31FB"/>
    <w:rsid w:val="005F3224"/>
    <w:rsid w:val="005F3632"/>
    <w:rsid w:val="005F4D54"/>
    <w:rsid w:val="005F6109"/>
    <w:rsid w:val="005F622B"/>
    <w:rsid w:val="005F6F87"/>
    <w:rsid w:val="0060146A"/>
    <w:rsid w:val="00603535"/>
    <w:rsid w:val="006071DC"/>
    <w:rsid w:val="006115B2"/>
    <w:rsid w:val="00611B60"/>
    <w:rsid w:val="00615A02"/>
    <w:rsid w:val="0061606C"/>
    <w:rsid w:val="00622BCB"/>
    <w:rsid w:val="00622EA6"/>
    <w:rsid w:val="0062331F"/>
    <w:rsid w:val="00623DB5"/>
    <w:rsid w:val="00625660"/>
    <w:rsid w:val="006267BA"/>
    <w:rsid w:val="0063044C"/>
    <w:rsid w:val="006321D1"/>
    <w:rsid w:val="00632C5D"/>
    <w:rsid w:val="00632F80"/>
    <w:rsid w:val="00636C0F"/>
    <w:rsid w:val="006370FE"/>
    <w:rsid w:val="006375BD"/>
    <w:rsid w:val="00637CB3"/>
    <w:rsid w:val="006457BE"/>
    <w:rsid w:val="00651401"/>
    <w:rsid w:val="006522FF"/>
    <w:rsid w:val="0065493C"/>
    <w:rsid w:val="00654D93"/>
    <w:rsid w:val="00655C71"/>
    <w:rsid w:val="00656AD0"/>
    <w:rsid w:val="00656EAF"/>
    <w:rsid w:val="00661F38"/>
    <w:rsid w:val="006645F9"/>
    <w:rsid w:val="00670607"/>
    <w:rsid w:val="00671DFC"/>
    <w:rsid w:val="00672F90"/>
    <w:rsid w:val="006739B6"/>
    <w:rsid w:val="006742BA"/>
    <w:rsid w:val="00675613"/>
    <w:rsid w:val="00675AEB"/>
    <w:rsid w:val="00677466"/>
    <w:rsid w:val="006823D9"/>
    <w:rsid w:val="00683E1E"/>
    <w:rsid w:val="00685203"/>
    <w:rsid w:val="00686593"/>
    <w:rsid w:val="0069036D"/>
    <w:rsid w:val="00690718"/>
    <w:rsid w:val="00690993"/>
    <w:rsid w:val="00690E42"/>
    <w:rsid w:val="006926A1"/>
    <w:rsid w:val="006949C4"/>
    <w:rsid w:val="00695856"/>
    <w:rsid w:val="006A6DC6"/>
    <w:rsid w:val="006B3CA2"/>
    <w:rsid w:val="006B4D62"/>
    <w:rsid w:val="006B56FF"/>
    <w:rsid w:val="006B5CFB"/>
    <w:rsid w:val="006B6149"/>
    <w:rsid w:val="006B6BD2"/>
    <w:rsid w:val="006C2133"/>
    <w:rsid w:val="006C3B16"/>
    <w:rsid w:val="006C6676"/>
    <w:rsid w:val="006C6CB6"/>
    <w:rsid w:val="006D6006"/>
    <w:rsid w:val="006D7662"/>
    <w:rsid w:val="006E053D"/>
    <w:rsid w:val="006E090F"/>
    <w:rsid w:val="006E38CE"/>
    <w:rsid w:val="006E4505"/>
    <w:rsid w:val="006F21BB"/>
    <w:rsid w:val="006F7096"/>
    <w:rsid w:val="006F793E"/>
    <w:rsid w:val="0070210C"/>
    <w:rsid w:val="00702FEA"/>
    <w:rsid w:val="00706924"/>
    <w:rsid w:val="00712B92"/>
    <w:rsid w:val="00714388"/>
    <w:rsid w:val="00714EDB"/>
    <w:rsid w:val="007258FF"/>
    <w:rsid w:val="00725E2A"/>
    <w:rsid w:val="00731458"/>
    <w:rsid w:val="00731C75"/>
    <w:rsid w:val="00732442"/>
    <w:rsid w:val="007339A8"/>
    <w:rsid w:val="007404C1"/>
    <w:rsid w:val="00745FBA"/>
    <w:rsid w:val="007465B7"/>
    <w:rsid w:val="0075169E"/>
    <w:rsid w:val="00751C4B"/>
    <w:rsid w:val="00751D0E"/>
    <w:rsid w:val="00752E12"/>
    <w:rsid w:val="00754AAB"/>
    <w:rsid w:val="00756A3E"/>
    <w:rsid w:val="0077248B"/>
    <w:rsid w:val="007772CC"/>
    <w:rsid w:val="007879E8"/>
    <w:rsid w:val="00791EED"/>
    <w:rsid w:val="00792B0C"/>
    <w:rsid w:val="00792C6B"/>
    <w:rsid w:val="00795102"/>
    <w:rsid w:val="00797348"/>
    <w:rsid w:val="007A167B"/>
    <w:rsid w:val="007A2E65"/>
    <w:rsid w:val="007B54C6"/>
    <w:rsid w:val="007C08B8"/>
    <w:rsid w:val="007C2D02"/>
    <w:rsid w:val="007C31B5"/>
    <w:rsid w:val="007C5D8C"/>
    <w:rsid w:val="007C6173"/>
    <w:rsid w:val="007C69C2"/>
    <w:rsid w:val="007D176B"/>
    <w:rsid w:val="007D6015"/>
    <w:rsid w:val="007D74AE"/>
    <w:rsid w:val="007D7B3E"/>
    <w:rsid w:val="007F5E88"/>
    <w:rsid w:val="00802C9D"/>
    <w:rsid w:val="00805610"/>
    <w:rsid w:val="00806644"/>
    <w:rsid w:val="00806822"/>
    <w:rsid w:val="008117D0"/>
    <w:rsid w:val="00814F7E"/>
    <w:rsid w:val="00815B80"/>
    <w:rsid w:val="00816DED"/>
    <w:rsid w:val="00817346"/>
    <w:rsid w:val="00820621"/>
    <w:rsid w:val="00823229"/>
    <w:rsid w:val="00826925"/>
    <w:rsid w:val="0083371F"/>
    <w:rsid w:val="00835713"/>
    <w:rsid w:val="00835EF2"/>
    <w:rsid w:val="00836EF1"/>
    <w:rsid w:val="008370FA"/>
    <w:rsid w:val="00841638"/>
    <w:rsid w:val="0084248A"/>
    <w:rsid w:val="00843CC0"/>
    <w:rsid w:val="00847708"/>
    <w:rsid w:val="0085051A"/>
    <w:rsid w:val="0085057D"/>
    <w:rsid w:val="0085183C"/>
    <w:rsid w:val="008524A2"/>
    <w:rsid w:val="008655B1"/>
    <w:rsid w:val="0086725F"/>
    <w:rsid w:val="00867FCB"/>
    <w:rsid w:val="008709CF"/>
    <w:rsid w:val="00872257"/>
    <w:rsid w:val="00873F08"/>
    <w:rsid w:val="008773A4"/>
    <w:rsid w:val="008800BF"/>
    <w:rsid w:val="008826CE"/>
    <w:rsid w:val="00882E30"/>
    <w:rsid w:val="00883D49"/>
    <w:rsid w:val="00886E17"/>
    <w:rsid w:val="00892F2B"/>
    <w:rsid w:val="00894B2B"/>
    <w:rsid w:val="008976B8"/>
    <w:rsid w:val="008A112E"/>
    <w:rsid w:val="008A262B"/>
    <w:rsid w:val="008A5A35"/>
    <w:rsid w:val="008B1879"/>
    <w:rsid w:val="008B1C8E"/>
    <w:rsid w:val="008B1F9C"/>
    <w:rsid w:val="008B2AD2"/>
    <w:rsid w:val="008B67EE"/>
    <w:rsid w:val="008C1963"/>
    <w:rsid w:val="008C1ABC"/>
    <w:rsid w:val="008C2502"/>
    <w:rsid w:val="008C3346"/>
    <w:rsid w:val="008C3E3E"/>
    <w:rsid w:val="008C5701"/>
    <w:rsid w:val="008C687B"/>
    <w:rsid w:val="008D654A"/>
    <w:rsid w:val="008D6709"/>
    <w:rsid w:val="008E20F9"/>
    <w:rsid w:val="008E2543"/>
    <w:rsid w:val="008F0F31"/>
    <w:rsid w:val="008F132E"/>
    <w:rsid w:val="008F29B1"/>
    <w:rsid w:val="008F5E0B"/>
    <w:rsid w:val="008F5FC9"/>
    <w:rsid w:val="009048FD"/>
    <w:rsid w:val="00905E7E"/>
    <w:rsid w:val="0091439D"/>
    <w:rsid w:val="00914E16"/>
    <w:rsid w:val="0092116A"/>
    <w:rsid w:val="00921492"/>
    <w:rsid w:val="00924E53"/>
    <w:rsid w:val="009308D3"/>
    <w:rsid w:val="00932C83"/>
    <w:rsid w:val="009357ED"/>
    <w:rsid w:val="00937677"/>
    <w:rsid w:val="009417B2"/>
    <w:rsid w:val="00942300"/>
    <w:rsid w:val="00944FED"/>
    <w:rsid w:val="00947D6B"/>
    <w:rsid w:val="0095102B"/>
    <w:rsid w:val="00952981"/>
    <w:rsid w:val="009534B4"/>
    <w:rsid w:val="0095369A"/>
    <w:rsid w:val="00953D5F"/>
    <w:rsid w:val="0095438D"/>
    <w:rsid w:val="00957636"/>
    <w:rsid w:val="00961524"/>
    <w:rsid w:val="00962716"/>
    <w:rsid w:val="009640B0"/>
    <w:rsid w:val="009679D5"/>
    <w:rsid w:val="00980D09"/>
    <w:rsid w:val="00981C2F"/>
    <w:rsid w:val="00985C59"/>
    <w:rsid w:val="00987911"/>
    <w:rsid w:val="009A0336"/>
    <w:rsid w:val="009A4C8D"/>
    <w:rsid w:val="009A708F"/>
    <w:rsid w:val="009A79EF"/>
    <w:rsid w:val="009B0CA1"/>
    <w:rsid w:val="009B6B2D"/>
    <w:rsid w:val="009B7145"/>
    <w:rsid w:val="009C2042"/>
    <w:rsid w:val="009C3281"/>
    <w:rsid w:val="009C7F47"/>
    <w:rsid w:val="009D3691"/>
    <w:rsid w:val="009D4E86"/>
    <w:rsid w:val="009D606C"/>
    <w:rsid w:val="009E032C"/>
    <w:rsid w:val="009E19B3"/>
    <w:rsid w:val="009E5AFA"/>
    <w:rsid w:val="009F22C6"/>
    <w:rsid w:val="009F4117"/>
    <w:rsid w:val="00A012A0"/>
    <w:rsid w:val="00A03DE4"/>
    <w:rsid w:val="00A04A4D"/>
    <w:rsid w:val="00A05F3A"/>
    <w:rsid w:val="00A12EE5"/>
    <w:rsid w:val="00A14094"/>
    <w:rsid w:val="00A14FFF"/>
    <w:rsid w:val="00A1536A"/>
    <w:rsid w:val="00A17DC3"/>
    <w:rsid w:val="00A217A0"/>
    <w:rsid w:val="00A2364F"/>
    <w:rsid w:val="00A2543D"/>
    <w:rsid w:val="00A317BE"/>
    <w:rsid w:val="00A31848"/>
    <w:rsid w:val="00A31926"/>
    <w:rsid w:val="00A3269F"/>
    <w:rsid w:val="00A33C33"/>
    <w:rsid w:val="00A36770"/>
    <w:rsid w:val="00A37288"/>
    <w:rsid w:val="00A37B21"/>
    <w:rsid w:val="00A37B81"/>
    <w:rsid w:val="00A40E31"/>
    <w:rsid w:val="00A413B1"/>
    <w:rsid w:val="00A46ECA"/>
    <w:rsid w:val="00A52E72"/>
    <w:rsid w:val="00A5396A"/>
    <w:rsid w:val="00A53C90"/>
    <w:rsid w:val="00A541CE"/>
    <w:rsid w:val="00A5442B"/>
    <w:rsid w:val="00A56EF2"/>
    <w:rsid w:val="00A5743D"/>
    <w:rsid w:val="00A61020"/>
    <w:rsid w:val="00A61F1F"/>
    <w:rsid w:val="00A66B7D"/>
    <w:rsid w:val="00A725B5"/>
    <w:rsid w:val="00A72CD6"/>
    <w:rsid w:val="00A74FBA"/>
    <w:rsid w:val="00A80D60"/>
    <w:rsid w:val="00A85704"/>
    <w:rsid w:val="00A90018"/>
    <w:rsid w:val="00A922CF"/>
    <w:rsid w:val="00A953F4"/>
    <w:rsid w:val="00AB0C59"/>
    <w:rsid w:val="00AB1883"/>
    <w:rsid w:val="00AB29C4"/>
    <w:rsid w:val="00AB2B42"/>
    <w:rsid w:val="00AB573A"/>
    <w:rsid w:val="00AB7D6C"/>
    <w:rsid w:val="00AC13C8"/>
    <w:rsid w:val="00AC1BB7"/>
    <w:rsid w:val="00AC2508"/>
    <w:rsid w:val="00AC5A4B"/>
    <w:rsid w:val="00AD0278"/>
    <w:rsid w:val="00AD3C93"/>
    <w:rsid w:val="00AD7A9C"/>
    <w:rsid w:val="00AE17D6"/>
    <w:rsid w:val="00AE3192"/>
    <w:rsid w:val="00AE4376"/>
    <w:rsid w:val="00AE5EF4"/>
    <w:rsid w:val="00AE603B"/>
    <w:rsid w:val="00AF22DA"/>
    <w:rsid w:val="00AF3447"/>
    <w:rsid w:val="00AF4AC1"/>
    <w:rsid w:val="00AF4ED0"/>
    <w:rsid w:val="00AF5CF8"/>
    <w:rsid w:val="00AF7C95"/>
    <w:rsid w:val="00B02058"/>
    <w:rsid w:val="00B02AAA"/>
    <w:rsid w:val="00B03A70"/>
    <w:rsid w:val="00B06265"/>
    <w:rsid w:val="00B115A6"/>
    <w:rsid w:val="00B17B67"/>
    <w:rsid w:val="00B17E63"/>
    <w:rsid w:val="00B21D71"/>
    <w:rsid w:val="00B23ECE"/>
    <w:rsid w:val="00B25C4F"/>
    <w:rsid w:val="00B27DC5"/>
    <w:rsid w:val="00B304FF"/>
    <w:rsid w:val="00B32C31"/>
    <w:rsid w:val="00B356EB"/>
    <w:rsid w:val="00B36742"/>
    <w:rsid w:val="00B41233"/>
    <w:rsid w:val="00B57840"/>
    <w:rsid w:val="00B617EB"/>
    <w:rsid w:val="00B62C3F"/>
    <w:rsid w:val="00B6684A"/>
    <w:rsid w:val="00B671E3"/>
    <w:rsid w:val="00B719C1"/>
    <w:rsid w:val="00B719F7"/>
    <w:rsid w:val="00B758FD"/>
    <w:rsid w:val="00B7710E"/>
    <w:rsid w:val="00B81478"/>
    <w:rsid w:val="00B825A0"/>
    <w:rsid w:val="00B848EA"/>
    <w:rsid w:val="00B84B24"/>
    <w:rsid w:val="00B850F7"/>
    <w:rsid w:val="00B85DE1"/>
    <w:rsid w:val="00B905D4"/>
    <w:rsid w:val="00B932FE"/>
    <w:rsid w:val="00B93516"/>
    <w:rsid w:val="00B970D9"/>
    <w:rsid w:val="00B9789A"/>
    <w:rsid w:val="00BA142E"/>
    <w:rsid w:val="00BA18F8"/>
    <w:rsid w:val="00BA632F"/>
    <w:rsid w:val="00BA6739"/>
    <w:rsid w:val="00BB15FC"/>
    <w:rsid w:val="00BB6B3C"/>
    <w:rsid w:val="00BB7B69"/>
    <w:rsid w:val="00BC32E7"/>
    <w:rsid w:val="00BC330D"/>
    <w:rsid w:val="00BC6BCF"/>
    <w:rsid w:val="00BD456E"/>
    <w:rsid w:val="00BD7529"/>
    <w:rsid w:val="00BE37F0"/>
    <w:rsid w:val="00BE4368"/>
    <w:rsid w:val="00BE6F67"/>
    <w:rsid w:val="00BE739E"/>
    <w:rsid w:val="00BE7ED5"/>
    <w:rsid w:val="00BF2D65"/>
    <w:rsid w:val="00C00AB4"/>
    <w:rsid w:val="00C01FEB"/>
    <w:rsid w:val="00C1270E"/>
    <w:rsid w:val="00C15561"/>
    <w:rsid w:val="00C20C2E"/>
    <w:rsid w:val="00C22500"/>
    <w:rsid w:val="00C237F5"/>
    <w:rsid w:val="00C3043F"/>
    <w:rsid w:val="00C343FC"/>
    <w:rsid w:val="00C34458"/>
    <w:rsid w:val="00C37B1C"/>
    <w:rsid w:val="00C40D6E"/>
    <w:rsid w:val="00C41913"/>
    <w:rsid w:val="00C432A0"/>
    <w:rsid w:val="00C43A40"/>
    <w:rsid w:val="00C44742"/>
    <w:rsid w:val="00C46D59"/>
    <w:rsid w:val="00C50433"/>
    <w:rsid w:val="00C53491"/>
    <w:rsid w:val="00C6066D"/>
    <w:rsid w:val="00C62B72"/>
    <w:rsid w:val="00C667BD"/>
    <w:rsid w:val="00C66BB4"/>
    <w:rsid w:val="00C66CEB"/>
    <w:rsid w:val="00C66D86"/>
    <w:rsid w:val="00C71655"/>
    <w:rsid w:val="00C73435"/>
    <w:rsid w:val="00C7485D"/>
    <w:rsid w:val="00C75589"/>
    <w:rsid w:val="00C756F6"/>
    <w:rsid w:val="00C77431"/>
    <w:rsid w:val="00C91EB0"/>
    <w:rsid w:val="00CA389B"/>
    <w:rsid w:val="00CA48DF"/>
    <w:rsid w:val="00CA771A"/>
    <w:rsid w:val="00CB01EE"/>
    <w:rsid w:val="00CB26B7"/>
    <w:rsid w:val="00CB6C5A"/>
    <w:rsid w:val="00CC1B6C"/>
    <w:rsid w:val="00CC5B6E"/>
    <w:rsid w:val="00CD047B"/>
    <w:rsid w:val="00CD78EE"/>
    <w:rsid w:val="00CE1711"/>
    <w:rsid w:val="00CE245B"/>
    <w:rsid w:val="00CE5E3A"/>
    <w:rsid w:val="00CF1E3C"/>
    <w:rsid w:val="00CF3D37"/>
    <w:rsid w:val="00CF639A"/>
    <w:rsid w:val="00D01828"/>
    <w:rsid w:val="00D01A69"/>
    <w:rsid w:val="00D01F1F"/>
    <w:rsid w:val="00D04069"/>
    <w:rsid w:val="00D04DE2"/>
    <w:rsid w:val="00D0617A"/>
    <w:rsid w:val="00D10A21"/>
    <w:rsid w:val="00D11DAC"/>
    <w:rsid w:val="00D12985"/>
    <w:rsid w:val="00D142F8"/>
    <w:rsid w:val="00D15153"/>
    <w:rsid w:val="00D16D69"/>
    <w:rsid w:val="00D17BF3"/>
    <w:rsid w:val="00D21060"/>
    <w:rsid w:val="00D23CC2"/>
    <w:rsid w:val="00D26D03"/>
    <w:rsid w:val="00D33112"/>
    <w:rsid w:val="00D33FFF"/>
    <w:rsid w:val="00D3423E"/>
    <w:rsid w:val="00D3478A"/>
    <w:rsid w:val="00D3672D"/>
    <w:rsid w:val="00D41312"/>
    <w:rsid w:val="00D420CC"/>
    <w:rsid w:val="00D4409C"/>
    <w:rsid w:val="00D44FF0"/>
    <w:rsid w:val="00D5018D"/>
    <w:rsid w:val="00D5215E"/>
    <w:rsid w:val="00D52A98"/>
    <w:rsid w:val="00D52FC1"/>
    <w:rsid w:val="00D566C7"/>
    <w:rsid w:val="00D57805"/>
    <w:rsid w:val="00D6453D"/>
    <w:rsid w:val="00D707DF"/>
    <w:rsid w:val="00D70B2B"/>
    <w:rsid w:val="00D764CC"/>
    <w:rsid w:val="00D76D59"/>
    <w:rsid w:val="00D810D0"/>
    <w:rsid w:val="00D818F7"/>
    <w:rsid w:val="00D81B1A"/>
    <w:rsid w:val="00D81C7C"/>
    <w:rsid w:val="00D8205D"/>
    <w:rsid w:val="00D829BC"/>
    <w:rsid w:val="00D83302"/>
    <w:rsid w:val="00D85290"/>
    <w:rsid w:val="00D85BF9"/>
    <w:rsid w:val="00D85F14"/>
    <w:rsid w:val="00D90BAE"/>
    <w:rsid w:val="00D929E7"/>
    <w:rsid w:val="00D94FE0"/>
    <w:rsid w:val="00D955C6"/>
    <w:rsid w:val="00D97A57"/>
    <w:rsid w:val="00DA134D"/>
    <w:rsid w:val="00DA167F"/>
    <w:rsid w:val="00DA2390"/>
    <w:rsid w:val="00DA5A3F"/>
    <w:rsid w:val="00DA76A8"/>
    <w:rsid w:val="00DB21ED"/>
    <w:rsid w:val="00DB42DF"/>
    <w:rsid w:val="00DC037D"/>
    <w:rsid w:val="00DC1362"/>
    <w:rsid w:val="00DC13E7"/>
    <w:rsid w:val="00DC64A8"/>
    <w:rsid w:val="00DD3275"/>
    <w:rsid w:val="00DD413F"/>
    <w:rsid w:val="00DD5255"/>
    <w:rsid w:val="00DD71A0"/>
    <w:rsid w:val="00DE304B"/>
    <w:rsid w:val="00DE34EC"/>
    <w:rsid w:val="00DF1570"/>
    <w:rsid w:val="00DF3616"/>
    <w:rsid w:val="00E05C23"/>
    <w:rsid w:val="00E06743"/>
    <w:rsid w:val="00E11698"/>
    <w:rsid w:val="00E12580"/>
    <w:rsid w:val="00E12A0E"/>
    <w:rsid w:val="00E12B96"/>
    <w:rsid w:val="00E15707"/>
    <w:rsid w:val="00E20DAD"/>
    <w:rsid w:val="00E22A19"/>
    <w:rsid w:val="00E251C5"/>
    <w:rsid w:val="00E26E87"/>
    <w:rsid w:val="00E30718"/>
    <w:rsid w:val="00E30DD0"/>
    <w:rsid w:val="00E31D8D"/>
    <w:rsid w:val="00E340F6"/>
    <w:rsid w:val="00E3442D"/>
    <w:rsid w:val="00E3658A"/>
    <w:rsid w:val="00E40EF8"/>
    <w:rsid w:val="00E41B85"/>
    <w:rsid w:val="00E5338F"/>
    <w:rsid w:val="00E53B8C"/>
    <w:rsid w:val="00E53FD1"/>
    <w:rsid w:val="00E55BA5"/>
    <w:rsid w:val="00E652C3"/>
    <w:rsid w:val="00E6793C"/>
    <w:rsid w:val="00E71051"/>
    <w:rsid w:val="00E75B05"/>
    <w:rsid w:val="00E811CE"/>
    <w:rsid w:val="00E81DE1"/>
    <w:rsid w:val="00E83A31"/>
    <w:rsid w:val="00E85F6A"/>
    <w:rsid w:val="00E901FE"/>
    <w:rsid w:val="00E9304C"/>
    <w:rsid w:val="00E956B8"/>
    <w:rsid w:val="00EA3577"/>
    <w:rsid w:val="00EA3B9C"/>
    <w:rsid w:val="00EA3DB4"/>
    <w:rsid w:val="00EA3F71"/>
    <w:rsid w:val="00EB148E"/>
    <w:rsid w:val="00EB1715"/>
    <w:rsid w:val="00EB1BC8"/>
    <w:rsid w:val="00EB3E46"/>
    <w:rsid w:val="00EB5C9C"/>
    <w:rsid w:val="00EB6799"/>
    <w:rsid w:val="00EB7ED8"/>
    <w:rsid w:val="00EC2BC3"/>
    <w:rsid w:val="00EC37D9"/>
    <w:rsid w:val="00ED07B3"/>
    <w:rsid w:val="00ED30D1"/>
    <w:rsid w:val="00ED37C3"/>
    <w:rsid w:val="00ED3FE6"/>
    <w:rsid w:val="00ED41FC"/>
    <w:rsid w:val="00ED4CAA"/>
    <w:rsid w:val="00ED6A46"/>
    <w:rsid w:val="00EE010B"/>
    <w:rsid w:val="00EE0F6E"/>
    <w:rsid w:val="00EE1B84"/>
    <w:rsid w:val="00EE23D5"/>
    <w:rsid w:val="00EE37EF"/>
    <w:rsid w:val="00EE384B"/>
    <w:rsid w:val="00EE4C11"/>
    <w:rsid w:val="00EE5B68"/>
    <w:rsid w:val="00EE5D49"/>
    <w:rsid w:val="00EF05DC"/>
    <w:rsid w:val="00EF27F7"/>
    <w:rsid w:val="00EF2C8E"/>
    <w:rsid w:val="00EF48AA"/>
    <w:rsid w:val="00EF6622"/>
    <w:rsid w:val="00EF7304"/>
    <w:rsid w:val="00F0202D"/>
    <w:rsid w:val="00F03EE1"/>
    <w:rsid w:val="00F04792"/>
    <w:rsid w:val="00F05B47"/>
    <w:rsid w:val="00F06EDC"/>
    <w:rsid w:val="00F11873"/>
    <w:rsid w:val="00F11BC4"/>
    <w:rsid w:val="00F123F0"/>
    <w:rsid w:val="00F14572"/>
    <w:rsid w:val="00F16A68"/>
    <w:rsid w:val="00F172D1"/>
    <w:rsid w:val="00F17B42"/>
    <w:rsid w:val="00F2044D"/>
    <w:rsid w:val="00F20568"/>
    <w:rsid w:val="00F20D8E"/>
    <w:rsid w:val="00F2284D"/>
    <w:rsid w:val="00F22866"/>
    <w:rsid w:val="00F2554F"/>
    <w:rsid w:val="00F25C02"/>
    <w:rsid w:val="00F30E37"/>
    <w:rsid w:val="00F33E13"/>
    <w:rsid w:val="00F362D0"/>
    <w:rsid w:val="00F37146"/>
    <w:rsid w:val="00F37F21"/>
    <w:rsid w:val="00F41D49"/>
    <w:rsid w:val="00F46304"/>
    <w:rsid w:val="00F52479"/>
    <w:rsid w:val="00F549DC"/>
    <w:rsid w:val="00F6502E"/>
    <w:rsid w:val="00F656FE"/>
    <w:rsid w:val="00F6666F"/>
    <w:rsid w:val="00F670DE"/>
    <w:rsid w:val="00F70611"/>
    <w:rsid w:val="00F71FCC"/>
    <w:rsid w:val="00F72D31"/>
    <w:rsid w:val="00F73F2F"/>
    <w:rsid w:val="00F74C26"/>
    <w:rsid w:val="00F74EF1"/>
    <w:rsid w:val="00F801A0"/>
    <w:rsid w:val="00F8035C"/>
    <w:rsid w:val="00F803D0"/>
    <w:rsid w:val="00F8306C"/>
    <w:rsid w:val="00F8391B"/>
    <w:rsid w:val="00F8429A"/>
    <w:rsid w:val="00F84CA7"/>
    <w:rsid w:val="00F91651"/>
    <w:rsid w:val="00F91B12"/>
    <w:rsid w:val="00FA2828"/>
    <w:rsid w:val="00FA367E"/>
    <w:rsid w:val="00FA62AB"/>
    <w:rsid w:val="00FA7144"/>
    <w:rsid w:val="00FB0E93"/>
    <w:rsid w:val="00FB30FF"/>
    <w:rsid w:val="00FB5E67"/>
    <w:rsid w:val="00FB7F8A"/>
    <w:rsid w:val="00FC0667"/>
    <w:rsid w:val="00FC22D2"/>
    <w:rsid w:val="00FC2DCC"/>
    <w:rsid w:val="00FC4B70"/>
    <w:rsid w:val="00FC7EDC"/>
    <w:rsid w:val="00FD0492"/>
    <w:rsid w:val="00FD5D91"/>
    <w:rsid w:val="00FE21C5"/>
    <w:rsid w:val="00FE2E55"/>
    <w:rsid w:val="00FE5135"/>
    <w:rsid w:val="00FE54C0"/>
    <w:rsid w:val="00FE62A6"/>
    <w:rsid w:val="00FE6751"/>
    <w:rsid w:val="00FE6B3A"/>
    <w:rsid w:val="00FE75B4"/>
    <w:rsid w:val="00FF2847"/>
    <w:rsid w:val="00FF7690"/>
    <w:rsid w:val="09AB6852"/>
    <w:rsid w:val="0DC36403"/>
    <w:rsid w:val="0E575C13"/>
    <w:rsid w:val="14250C9D"/>
    <w:rsid w:val="15DB3DD2"/>
    <w:rsid w:val="1B9D5FBE"/>
    <w:rsid w:val="1D3A6EBA"/>
    <w:rsid w:val="20132BAC"/>
    <w:rsid w:val="2A173FC5"/>
    <w:rsid w:val="2C7045AE"/>
    <w:rsid w:val="2C741C03"/>
    <w:rsid w:val="2D730D43"/>
    <w:rsid w:val="2FD15B01"/>
    <w:rsid w:val="38B467AE"/>
    <w:rsid w:val="3A00602F"/>
    <w:rsid w:val="3E137EE5"/>
    <w:rsid w:val="42715484"/>
    <w:rsid w:val="4AC7413B"/>
    <w:rsid w:val="4F593D6C"/>
    <w:rsid w:val="55420CA3"/>
    <w:rsid w:val="57630735"/>
    <w:rsid w:val="58E972C7"/>
    <w:rsid w:val="59AD2B41"/>
    <w:rsid w:val="5A715E71"/>
    <w:rsid w:val="5CE16EEF"/>
    <w:rsid w:val="5F28262C"/>
    <w:rsid w:val="606C4DE3"/>
    <w:rsid w:val="676E7F3D"/>
    <w:rsid w:val="6C355C98"/>
    <w:rsid w:val="6DC129D2"/>
    <w:rsid w:val="706A537D"/>
    <w:rsid w:val="75B65E66"/>
    <w:rsid w:val="7C06798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F7EF8"/>
  <w15:docId w15:val="{543AB049-7F69-4867-8CD1-727C2ADF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Naslov2">
    <w:name w:val="heading 2"/>
    <w:basedOn w:val="Normal"/>
    <w:link w:val="Naslov2Char"/>
    <w:uiPriority w:val="99"/>
    <w:qFormat/>
    <w:pPr>
      <w:spacing w:before="100" w:beforeAutospacing="1" w:after="100" w:afterAutospacing="1"/>
      <w:outlineLvl w:val="1"/>
    </w:pPr>
    <w:rPr>
      <w:b/>
      <w:bCs/>
      <w:sz w:val="36"/>
      <w:szCs w:val="36"/>
    </w:rPr>
  </w:style>
  <w:style w:type="paragraph" w:styleId="Naslov3">
    <w:name w:val="heading 3"/>
    <w:basedOn w:val="Normal"/>
    <w:next w:val="Normal"/>
    <w:link w:val="Naslov3Char"/>
    <w:uiPriority w:val="99"/>
    <w:qFormat/>
    <w:pPr>
      <w:keepNext/>
      <w:keepLines/>
      <w:spacing w:before="40"/>
      <w:outlineLvl w:val="2"/>
    </w:pPr>
    <w:rPr>
      <w:rFonts w:ascii="Calibri Light" w:hAnsi="Calibri Light"/>
      <w:color w:val="1F4D78"/>
    </w:rPr>
  </w:style>
  <w:style w:type="paragraph" w:styleId="Naslov4">
    <w:name w:val="heading 4"/>
    <w:basedOn w:val="Normal"/>
    <w:next w:val="Normal"/>
    <w:link w:val="Naslov4Char"/>
    <w:uiPriority w:val="99"/>
    <w:qFormat/>
    <w:pPr>
      <w:keepNext/>
      <w:keepLines/>
      <w:spacing w:before="40"/>
      <w:outlineLvl w:val="3"/>
    </w:pPr>
    <w:rPr>
      <w:rFonts w:ascii="Calibri Light" w:hAnsi="Calibri Light"/>
      <w:i/>
      <w:iCs/>
      <w:color w:val="2E74B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rPr>
      <w:rFonts w:ascii="Segoe UI" w:hAnsi="Segoe UI"/>
      <w:sz w:val="18"/>
      <w:szCs w:val="18"/>
    </w:rPr>
  </w:style>
  <w:style w:type="character" w:styleId="Istaknuto">
    <w:name w:val="Emphasis"/>
    <w:basedOn w:val="Zadanifontodlomka"/>
    <w:uiPriority w:val="99"/>
    <w:qFormat/>
    <w:rPr>
      <w:rFonts w:cs="Times New Roman"/>
      <w:i/>
    </w:rPr>
  </w:style>
  <w:style w:type="paragraph" w:styleId="Podnoje">
    <w:name w:val="footer"/>
    <w:basedOn w:val="Normal"/>
    <w:link w:val="PodnojeChar"/>
    <w:uiPriority w:val="99"/>
    <w:pPr>
      <w:tabs>
        <w:tab w:val="center" w:pos="4536"/>
        <w:tab w:val="right" w:pos="9072"/>
      </w:tabs>
    </w:pPr>
  </w:style>
  <w:style w:type="paragraph" w:styleId="Zaglavlje">
    <w:name w:val="header"/>
    <w:basedOn w:val="Normal"/>
    <w:link w:val="ZaglavljeChar"/>
    <w:uiPriority w:val="99"/>
    <w:pPr>
      <w:tabs>
        <w:tab w:val="center" w:pos="4536"/>
        <w:tab w:val="right" w:pos="9072"/>
      </w:tabs>
    </w:pPr>
  </w:style>
  <w:style w:type="paragraph" w:styleId="Grafikeoznake">
    <w:name w:val="List Bullet"/>
    <w:basedOn w:val="Normal"/>
    <w:autoRedefine/>
    <w:uiPriority w:val="99"/>
    <w:pPr>
      <w:numPr>
        <w:numId w:val="1"/>
      </w:numPr>
    </w:pPr>
  </w:style>
  <w:style w:type="paragraph" w:styleId="StandardWeb">
    <w:name w:val="Normal (Web)"/>
    <w:basedOn w:val="Normal"/>
    <w:uiPriority w:val="99"/>
    <w:pPr>
      <w:spacing w:before="100" w:beforeAutospacing="1" w:after="100" w:afterAutospacing="1"/>
    </w:pPr>
  </w:style>
  <w:style w:type="character" w:styleId="Brojstranice">
    <w:name w:val="page number"/>
    <w:basedOn w:val="Zadanifontodlomka"/>
    <w:uiPriority w:val="99"/>
    <w:rPr>
      <w:rFonts w:cs="Times New Roman"/>
    </w:rPr>
  </w:style>
  <w:style w:type="character" w:styleId="Naglaeno">
    <w:name w:val="Strong"/>
    <w:basedOn w:val="Zadanifontodlomka"/>
    <w:uiPriority w:val="99"/>
    <w:qFormat/>
    <w:rPr>
      <w:rFonts w:cs="Times New Roman"/>
      <w:b/>
    </w:rPr>
  </w:style>
  <w:style w:type="table" w:styleId="Reetkatablice">
    <w:name w:val="Table Grid"/>
    <w:basedOn w:val="Obinatablic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9"/>
    <w:locked/>
    <w:rPr>
      <w:rFonts w:cs="Times New Roman"/>
      <w:b/>
      <w:sz w:val="36"/>
    </w:rPr>
  </w:style>
  <w:style w:type="character" w:customStyle="1" w:styleId="Naslov3Char">
    <w:name w:val="Naslov 3 Char"/>
    <w:basedOn w:val="Zadanifontodlomka"/>
    <w:link w:val="Naslov3"/>
    <w:uiPriority w:val="99"/>
    <w:qFormat/>
    <w:locked/>
    <w:rPr>
      <w:rFonts w:ascii="Calibri Light" w:hAnsi="Calibri Light" w:cs="Times New Roman"/>
      <w:color w:val="1F4D78"/>
      <w:sz w:val="24"/>
    </w:rPr>
  </w:style>
  <w:style w:type="character" w:customStyle="1" w:styleId="Naslov4Char">
    <w:name w:val="Naslov 4 Char"/>
    <w:basedOn w:val="Zadanifontodlomka"/>
    <w:link w:val="Naslov4"/>
    <w:uiPriority w:val="99"/>
    <w:locked/>
    <w:rPr>
      <w:rFonts w:ascii="Calibri Light" w:hAnsi="Calibri Light" w:cs="Times New Roman"/>
      <w:i/>
      <w:color w:val="2E74B5"/>
      <w:sz w:val="24"/>
    </w:rPr>
  </w:style>
  <w:style w:type="character" w:customStyle="1" w:styleId="PodnojeChar">
    <w:name w:val="Podnožje Char"/>
    <w:basedOn w:val="Zadanifontodlomka"/>
    <w:link w:val="Podnoje"/>
    <w:uiPriority w:val="99"/>
    <w:locked/>
    <w:rPr>
      <w:rFonts w:cs="Times New Roman"/>
      <w:sz w:val="24"/>
    </w:rPr>
  </w:style>
  <w:style w:type="paragraph" w:customStyle="1" w:styleId="Default">
    <w:name w:val="Default"/>
    <w:uiPriority w:val="99"/>
    <w:pPr>
      <w:autoSpaceDE w:val="0"/>
      <w:autoSpaceDN w:val="0"/>
      <w:adjustRightInd w:val="0"/>
    </w:pPr>
    <w:rPr>
      <w:rFonts w:eastAsia="Times New Roman"/>
      <w:color w:val="000000"/>
      <w:sz w:val="24"/>
      <w:szCs w:val="24"/>
    </w:rPr>
  </w:style>
  <w:style w:type="paragraph" w:customStyle="1" w:styleId="BodyText1">
    <w:name w:val="Body Text1"/>
    <w:basedOn w:val="Normal"/>
    <w:uiPriority w:val="99"/>
    <w:pPr>
      <w:widowControl w:val="0"/>
    </w:pPr>
    <w:rPr>
      <w:szCs w:val="20"/>
    </w:rPr>
  </w:style>
  <w:style w:type="paragraph" w:styleId="Odlomakpopisa">
    <w:name w:val="List Paragraph"/>
    <w:basedOn w:val="Normal"/>
    <w:uiPriority w:val="99"/>
    <w:qFormat/>
    <w:pPr>
      <w:ind w:left="720"/>
    </w:pPr>
  </w:style>
  <w:style w:type="character" w:customStyle="1" w:styleId="TekstbaloniaChar">
    <w:name w:val="Tekst balončića Char"/>
    <w:basedOn w:val="Zadanifontodlomka"/>
    <w:link w:val="Tekstbalonia"/>
    <w:uiPriority w:val="99"/>
    <w:semiHidden/>
    <w:locked/>
    <w:rPr>
      <w:rFonts w:ascii="Segoe UI" w:hAnsi="Segoe UI" w:cs="Times New Roman"/>
      <w:sz w:val="18"/>
    </w:rPr>
  </w:style>
  <w:style w:type="paragraph" w:customStyle="1" w:styleId="box459765">
    <w:name w:val="box_459765"/>
    <w:basedOn w:val="Normal"/>
    <w:uiPriority w:val="99"/>
    <w:pPr>
      <w:spacing w:before="100" w:beforeAutospacing="1" w:after="100" w:afterAutospacing="1"/>
    </w:pPr>
  </w:style>
  <w:style w:type="character" w:customStyle="1" w:styleId="ZaglavljeChar">
    <w:name w:val="Zaglavlje Char"/>
    <w:basedOn w:val="Zadanifontodlomka"/>
    <w:link w:val="Zaglavlje"/>
    <w:uiPriority w:val="99"/>
    <w:locked/>
    <w:rPr>
      <w:rFonts w:cs="Times New Roman"/>
      <w:sz w:val="24"/>
    </w:rPr>
  </w:style>
  <w:style w:type="paragraph" w:customStyle="1" w:styleId="Sadrajitablice">
    <w:name w:val="Sadržaji tablice"/>
    <w:basedOn w:val="Normal"/>
    <w:uiPriority w:val="99"/>
    <w:pPr>
      <w:suppressLineNumbers/>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5699</Words>
  <Characters>32490</Characters>
  <Application>Microsoft Office Word</Application>
  <DocSecurity>0</DocSecurity>
  <Lines>270</Lines>
  <Paragraphs>76</Paragraphs>
  <ScaleCrop>false</ScaleCrop>
  <HeadingPairs>
    <vt:vector size="2" baseType="variant">
      <vt:variant>
        <vt:lpstr>Naslov</vt:lpstr>
      </vt:variant>
      <vt:variant>
        <vt:i4>1</vt:i4>
      </vt:variant>
    </vt:vector>
  </HeadingPairs>
  <TitlesOfParts>
    <vt:vector size="1" baseType="lpstr">
      <vt:lpstr>I UVOD</vt:lpstr>
    </vt:vector>
  </TitlesOfParts>
  <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UVOD</dc:title>
  <dc:creator>denada</dc:creator>
  <cp:lastModifiedBy>Daniel Strčić</cp:lastModifiedBy>
  <cp:revision>11</cp:revision>
  <cp:lastPrinted>2025-01-15T11:56:00Z</cp:lastPrinted>
  <dcterms:created xsi:type="dcterms:W3CDTF">2025-01-09T08:23:00Z</dcterms:created>
  <dcterms:modified xsi:type="dcterms:W3CDTF">2025-01-15T11:56:00Z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1033-12.2.0.18639</vt:lpwstr>
  </property>
  <property fmtid="{D5CDD505-2E9C-101B-9397-08002B2CF9AE}" pid="3" name="ICV">
    <vt:lpwstr>BE3E696711C04DEBB2A33C1AA08881AC_13</vt:lpwstr>
  </property>
</Properties>
</file>