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6" w:type="dxa"/>
        <w:tblLayout w:type="fixed"/>
        <w:tblLook w:val="0000" w:firstRow="0" w:lastRow="0" w:firstColumn="0" w:lastColumn="0" w:noHBand="0" w:noVBand="0"/>
      </w:tblPr>
      <w:tblGrid>
        <w:gridCol w:w="5046"/>
      </w:tblGrid>
      <w:tr w:rsidR="00C61FB6" w14:paraId="1724FB6F" w14:textId="77777777" w:rsidTr="00C61FB6">
        <w:trPr>
          <w:cantSplit/>
          <w:trHeight w:val="993"/>
        </w:trPr>
        <w:tc>
          <w:tcPr>
            <w:tcW w:w="5046" w:type="dxa"/>
          </w:tcPr>
          <w:p w14:paraId="497E8E46" w14:textId="77777777" w:rsidR="00F14DE1" w:rsidRDefault="00F14DE1" w:rsidP="00C61FB6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</w:rPr>
              <w:drawing>
                <wp:inline distT="0" distB="0" distL="0" distR="0" wp14:anchorId="7772A473" wp14:editId="041BD18F">
                  <wp:extent cx="394418" cy="517674"/>
                  <wp:effectExtent l="19050" t="0" r="563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0" cy="51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FB6" w14:paraId="08CFD346" w14:textId="77777777" w:rsidTr="00C61FB6">
        <w:trPr>
          <w:cantSplit/>
          <w:trHeight w:val="698"/>
        </w:trPr>
        <w:tc>
          <w:tcPr>
            <w:tcW w:w="5046" w:type="dxa"/>
          </w:tcPr>
          <w:p w14:paraId="00CE894D" w14:textId="77777777" w:rsidR="00F14DE1" w:rsidRPr="00C61FB6" w:rsidRDefault="00F14DE1" w:rsidP="00F14DE1">
            <w:pPr>
              <w:pStyle w:val="Naslov1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R E P U B L I K A   H R V A T S K A</w:t>
            </w:r>
          </w:p>
          <w:p w14:paraId="0E75F663" w14:textId="77777777" w:rsidR="00F14DE1" w:rsidRPr="00C61FB6" w:rsidRDefault="00F14DE1" w:rsidP="00F14DE1">
            <w:pPr>
              <w:pStyle w:val="Tijeloteksta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PRIMORSKO – GORANSKA ŽUPANIJA</w:t>
            </w:r>
          </w:p>
          <w:p w14:paraId="5E79FC45" w14:textId="77777777" w:rsidR="00F14DE1" w:rsidRPr="00F14DE1" w:rsidRDefault="00F14DE1" w:rsidP="00F14D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OPĆINA PUNAT</w:t>
            </w:r>
          </w:p>
        </w:tc>
      </w:tr>
      <w:tr w:rsidR="00C61FB6" w:rsidRPr="00C61FB6" w14:paraId="42617BB6" w14:textId="77777777" w:rsidTr="00C61FB6">
        <w:trPr>
          <w:cantSplit/>
          <w:trHeight w:val="485"/>
        </w:trPr>
        <w:tc>
          <w:tcPr>
            <w:tcW w:w="5046" w:type="dxa"/>
          </w:tcPr>
          <w:p w14:paraId="27E8EB50" w14:textId="77777777" w:rsidR="00F14DE1" w:rsidRPr="00C61FB6" w:rsidRDefault="00F14DE1" w:rsidP="00F14DE1">
            <w:pPr>
              <w:pStyle w:val="Naslov1"/>
              <w:jc w:val="center"/>
              <w:rPr>
                <w:rFonts w:ascii="Arial" w:hAnsi="Arial" w:cs="Arial"/>
                <w:b/>
                <w:bCs/>
              </w:rPr>
            </w:pPr>
            <w:r w:rsidRPr="00C61FB6">
              <w:rPr>
                <w:rFonts w:ascii="Arial" w:hAnsi="Arial" w:cs="Arial"/>
                <w:b/>
              </w:rPr>
              <w:t>JEDINSTVENI UPRAVNI ODJEL</w:t>
            </w:r>
          </w:p>
          <w:p w14:paraId="2D982F76" w14:textId="77777777" w:rsidR="00F14DE1" w:rsidRPr="00C61FB6" w:rsidRDefault="00F14DE1" w:rsidP="00F14DE1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61FB6" w:rsidRPr="00C61FB6" w14:paraId="4A04CFAC" w14:textId="77777777" w:rsidTr="00C61FB6">
        <w:trPr>
          <w:cantSplit/>
          <w:trHeight w:val="258"/>
        </w:trPr>
        <w:tc>
          <w:tcPr>
            <w:tcW w:w="5046" w:type="dxa"/>
          </w:tcPr>
          <w:p w14:paraId="30D3D7A6" w14:textId="0B3609A3" w:rsidR="00F14DE1" w:rsidRPr="00C61FB6" w:rsidRDefault="00F14DE1" w:rsidP="00C61FB6">
            <w:pPr>
              <w:pStyle w:val="Naslov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KLASA: </w:t>
            </w:r>
            <w:r w:rsidR="00A335F8" w:rsidRPr="00C61FB6">
              <w:rPr>
                <w:rFonts w:ascii="Arial" w:hAnsi="Arial" w:cs="Arial"/>
              </w:rPr>
              <w:t>602-09/</w:t>
            </w:r>
            <w:r w:rsidR="007F5208" w:rsidRPr="00C61FB6">
              <w:rPr>
                <w:rFonts w:ascii="Arial" w:hAnsi="Arial" w:cs="Arial"/>
              </w:rPr>
              <w:t>2</w:t>
            </w:r>
            <w:r w:rsidR="006239F4">
              <w:rPr>
                <w:rFonts w:ascii="Arial" w:hAnsi="Arial" w:cs="Arial"/>
              </w:rPr>
              <w:t>4</w:t>
            </w:r>
            <w:r w:rsidR="00A335F8" w:rsidRPr="00C61FB6">
              <w:rPr>
                <w:rFonts w:ascii="Arial" w:hAnsi="Arial" w:cs="Arial"/>
              </w:rPr>
              <w:t>-01/1</w:t>
            </w:r>
          </w:p>
        </w:tc>
      </w:tr>
      <w:tr w:rsidR="00C61FB6" w:rsidRPr="00C61FB6" w14:paraId="528305E8" w14:textId="77777777" w:rsidTr="00C61FB6">
        <w:trPr>
          <w:cantSplit/>
          <w:trHeight w:val="258"/>
        </w:trPr>
        <w:tc>
          <w:tcPr>
            <w:tcW w:w="5046" w:type="dxa"/>
          </w:tcPr>
          <w:p w14:paraId="359FE78E" w14:textId="55C46EE9" w:rsidR="00F14DE1" w:rsidRPr="00C61FB6" w:rsidRDefault="00F14DE1" w:rsidP="00C61FB6">
            <w:pPr>
              <w:pStyle w:val="Naslov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>URBROJ: 21</w:t>
            </w:r>
            <w:r w:rsidR="00700624" w:rsidRPr="00C61FB6">
              <w:rPr>
                <w:rFonts w:ascii="Arial" w:hAnsi="Arial" w:cs="Arial"/>
              </w:rPr>
              <w:t>70</w:t>
            </w:r>
            <w:r w:rsidRPr="00C61FB6">
              <w:rPr>
                <w:rFonts w:ascii="Arial" w:hAnsi="Arial" w:cs="Arial"/>
              </w:rPr>
              <w:t>-</w:t>
            </w:r>
            <w:r w:rsidR="00700624" w:rsidRPr="00C61FB6">
              <w:rPr>
                <w:rFonts w:ascii="Arial" w:hAnsi="Arial" w:cs="Arial"/>
              </w:rPr>
              <w:t>31</w:t>
            </w:r>
            <w:r w:rsidRPr="00C61FB6">
              <w:rPr>
                <w:rFonts w:ascii="Arial" w:hAnsi="Arial" w:cs="Arial"/>
              </w:rPr>
              <w:t>-03/</w:t>
            </w:r>
            <w:r w:rsidR="00A335F8" w:rsidRPr="00C61FB6">
              <w:rPr>
                <w:rFonts w:ascii="Arial" w:hAnsi="Arial" w:cs="Arial"/>
              </w:rPr>
              <w:t>8</w:t>
            </w:r>
            <w:r w:rsidRPr="00C61FB6">
              <w:rPr>
                <w:rFonts w:ascii="Arial" w:hAnsi="Arial" w:cs="Arial"/>
              </w:rPr>
              <w:t>-</w:t>
            </w:r>
            <w:r w:rsidR="007F5208" w:rsidRPr="00C61FB6">
              <w:rPr>
                <w:rFonts w:ascii="Arial" w:hAnsi="Arial" w:cs="Arial"/>
              </w:rPr>
              <w:t>2</w:t>
            </w:r>
            <w:r w:rsidR="006239F4">
              <w:rPr>
                <w:rFonts w:ascii="Arial" w:hAnsi="Arial" w:cs="Arial"/>
              </w:rPr>
              <w:t>4</w:t>
            </w:r>
            <w:r w:rsidRPr="00C61FB6">
              <w:rPr>
                <w:rFonts w:ascii="Arial" w:hAnsi="Arial" w:cs="Arial"/>
              </w:rPr>
              <w:t>-</w:t>
            </w:r>
            <w:r w:rsidR="00A335F8" w:rsidRPr="00C61FB6">
              <w:rPr>
                <w:rFonts w:ascii="Arial" w:hAnsi="Arial" w:cs="Arial"/>
              </w:rPr>
              <w:t>1</w:t>
            </w:r>
          </w:p>
        </w:tc>
      </w:tr>
      <w:tr w:rsidR="00C61FB6" w:rsidRPr="00C61FB6" w14:paraId="4B4ACAF8" w14:textId="77777777" w:rsidTr="00C61FB6">
        <w:trPr>
          <w:cantSplit/>
          <w:trHeight w:val="501"/>
        </w:trPr>
        <w:tc>
          <w:tcPr>
            <w:tcW w:w="5046" w:type="dxa"/>
          </w:tcPr>
          <w:p w14:paraId="07866E86" w14:textId="51DA8100" w:rsidR="00F14DE1" w:rsidRPr="00C61FB6" w:rsidRDefault="00F14DE1" w:rsidP="00C61FB6">
            <w:pPr>
              <w:pStyle w:val="Naslov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Punat, </w:t>
            </w:r>
            <w:r w:rsidR="00C61FB6" w:rsidRPr="00C61FB6">
              <w:rPr>
                <w:rFonts w:ascii="Arial" w:hAnsi="Arial" w:cs="Arial"/>
              </w:rPr>
              <w:t>2</w:t>
            </w:r>
            <w:r w:rsidR="006239F4">
              <w:rPr>
                <w:rFonts w:ascii="Arial" w:hAnsi="Arial" w:cs="Arial"/>
              </w:rPr>
              <w:t>8</w:t>
            </w:r>
            <w:r w:rsidRPr="00C61FB6">
              <w:rPr>
                <w:rFonts w:ascii="Arial" w:hAnsi="Arial" w:cs="Arial"/>
              </w:rPr>
              <w:t xml:space="preserve">. </w:t>
            </w:r>
            <w:r w:rsidR="006239F4">
              <w:rPr>
                <w:rFonts w:ascii="Arial" w:hAnsi="Arial" w:cs="Arial"/>
              </w:rPr>
              <w:t>kolovoza</w:t>
            </w:r>
            <w:r w:rsidRPr="00C61FB6">
              <w:rPr>
                <w:rFonts w:ascii="Arial" w:hAnsi="Arial" w:cs="Arial"/>
              </w:rPr>
              <w:t xml:space="preserve"> 20</w:t>
            </w:r>
            <w:r w:rsidR="007F5208" w:rsidRPr="00C61FB6">
              <w:rPr>
                <w:rFonts w:ascii="Arial" w:hAnsi="Arial" w:cs="Arial"/>
              </w:rPr>
              <w:t>2</w:t>
            </w:r>
            <w:r w:rsidR="006239F4">
              <w:rPr>
                <w:rFonts w:ascii="Arial" w:hAnsi="Arial" w:cs="Arial"/>
              </w:rPr>
              <w:t>4</w:t>
            </w:r>
            <w:r w:rsidRPr="00C61FB6">
              <w:rPr>
                <w:rFonts w:ascii="Arial" w:hAnsi="Arial" w:cs="Arial"/>
              </w:rPr>
              <w:t>. godine</w:t>
            </w:r>
          </w:p>
        </w:tc>
      </w:tr>
    </w:tbl>
    <w:bookmarkEnd w:id="0"/>
    <w:p w14:paraId="0F596017" w14:textId="75B09A05" w:rsidR="00F14DE1" w:rsidRPr="00C61FB6" w:rsidRDefault="00F14DE1" w:rsidP="00917A55">
      <w:pPr>
        <w:spacing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C61FB6">
        <w:rPr>
          <w:rFonts w:ascii="Arial" w:hAnsi="Arial" w:cs="Arial"/>
          <w:sz w:val="28"/>
          <w:szCs w:val="24"/>
          <w:lang w:val="hr-HR"/>
        </w:rPr>
        <w:t xml:space="preserve">Na temelju </w:t>
      </w:r>
      <w:r w:rsidR="006239F4">
        <w:rPr>
          <w:rFonts w:ascii="Arial" w:hAnsi="Arial" w:cs="Arial"/>
          <w:sz w:val="28"/>
          <w:szCs w:val="24"/>
          <w:lang w:val="hr-HR"/>
        </w:rPr>
        <w:t>članka 2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. Odluke </w:t>
      </w:r>
      <w:r w:rsidRPr="00C61FB6">
        <w:rPr>
          <w:rFonts w:ascii="Arial" w:eastAsia="Calibri" w:hAnsi="Arial" w:cs="Arial"/>
          <w:sz w:val="28"/>
          <w:szCs w:val="24"/>
        </w:rPr>
        <w:t xml:space="preserve">o dodjeli </w:t>
      </w:r>
      <w:r w:rsidR="00917A55" w:rsidRPr="00C61FB6">
        <w:rPr>
          <w:rFonts w:ascii="Arial" w:eastAsia="Calibri" w:hAnsi="Arial" w:cs="Arial"/>
          <w:sz w:val="28"/>
          <w:szCs w:val="24"/>
        </w:rPr>
        <w:t xml:space="preserve">besplatnih dopunskih nastavnih sredstava obveznih 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i izbornih </w:t>
      </w:r>
      <w:r w:rsidR="00917A55" w:rsidRPr="00C61FB6">
        <w:rPr>
          <w:rFonts w:ascii="Arial" w:eastAsia="Calibri" w:hAnsi="Arial" w:cs="Arial"/>
          <w:sz w:val="28"/>
          <w:szCs w:val="24"/>
        </w:rPr>
        <w:t xml:space="preserve">predmeta </w:t>
      </w:r>
      <w:r w:rsidR="00C61FB6" w:rsidRPr="00C61FB6">
        <w:rPr>
          <w:rFonts w:ascii="Arial" w:eastAsia="Calibri" w:hAnsi="Arial" w:cs="Arial"/>
          <w:sz w:val="28"/>
          <w:szCs w:val="24"/>
        </w:rPr>
        <w:t>za školsku godinu 202</w:t>
      </w:r>
      <w:r w:rsidR="006239F4">
        <w:rPr>
          <w:rFonts w:ascii="Arial" w:eastAsia="Calibri" w:hAnsi="Arial" w:cs="Arial"/>
          <w:sz w:val="28"/>
          <w:szCs w:val="24"/>
        </w:rPr>
        <w:t>4</w:t>
      </w:r>
      <w:r w:rsidR="00C61FB6" w:rsidRPr="00C61FB6">
        <w:rPr>
          <w:rFonts w:ascii="Arial" w:eastAsia="Calibri" w:hAnsi="Arial" w:cs="Arial"/>
          <w:sz w:val="28"/>
          <w:szCs w:val="24"/>
        </w:rPr>
        <w:t>./202</w:t>
      </w:r>
      <w:r w:rsidR="006239F4">
        <w:rPr>
          <w:rFonts w:ascii="Arial" w:eastAsia="Calibri" w:hAnsi="Arial" w:cs="Arial"/>
          <w:sz w:val="28"/>
          <w:szCs w:val="24"/>
        </w:rPr>
        <w:t>5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. </w:t>
      </w:r>
      <w:r w:rsidR="00917A55" w:rsidRPr="00C61FB6">
        <w:rPr>
          <w:rFonts w:ascii="Arial" w:eastAsia="Calibri" w:hAnsi="Arial" w:cs="Arial"/>
          <w:sz w:val="28"/>
          <w:szCs w:val="24"/>
        </w:rPr>
        <w:t xml:space="preserve">i </w:t>
      </w:r>
      <w:r w:rsidR="00DD1FEE" w:rsidRPr="00C61FB6">
        <w:rPr>
          <w:rFonts w:ascii="Arial" w:eastAsia="Calibri" w:hAnsi="Arial" w:cs="Arial"/>
          <w:sz w:val="28"/>
          <w:szCs w:val="24"/>
        </w:rPr>
        <w:t xml:space="preserve">jednokratnoj </w:t>
      </w:r>
      <w:r w:rsidRPr="00C61FB6">
        <w:rPr>
          <w:rFonts w:ascii="Arial" w:eastAsia="Calibri" w:hAnsi="Arial" w:cs="Arial"/>
          <w:sz w:val="28"/>
          <w:szCs w:val="24"/>
        </w:rPr>
        <w:t>novčanoj pomoći učenicima s prebivalištem na području Općine Punat KLASA: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08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6239F4">
        <w:rPr>
          <w:rFonts w:ascii="Arial" w:eastAsia="Calibri" w:hAnsi="Arial" w:cs="Arial"/>
          <w:sz w:val="28"/>
          <w:szCs w:val="24"/>
        </w:rPr>
        <w:t>4</w:t>
      </w:r>
      <w:r w:rsidRPr="00C61FB6">
        <w:rPr>
          <w:rFonts w:ascii="Arial" w:eastAsia="Calibri" w:hAnsi="Arial" w:cs="Arial"/>
          <w:sz w:val="28"/>
          <w:szCs w:val="24"/>
        </w:rPr>
        <w:t>-01/1, URBROJ: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21</w:t>
      </w:r>
      <w:r w:rsidR="00700624" w:rsidRPr="00C61FB6">
        <w:rPr>
          <w:rFonts w:ascii="Arial" w:eastAsia="Calibri" w:hAnsi="Arial" w:cs="Arial"/>
          <w:sz w:val="28"/>
          <w:szCs w:val="24"/>
        </w:rPr>
        <w:t>70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700624" w:rsidRPr="00C61FB6">
        <w:rPr>
          <w:rFonts w:ascii="Arial" w:eastAsia="Calibri" w:hAnsi="Arial" w:cs="Arial"/>
          <w:sz w:val="28"/>
          <w:szCs w:val="24"/>
        </w:rPr>
        <w:t>31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C61FB6" w:rsidRPr="00C61FB6">
        <w:rPr>
          <w:rFonts w:ascii="Arial" w:eastAsia="Calibri" w:hAnsi="Arial" w:cs="Arial"/>
          <w:sz w:val="28"/>
          <w:szCs w:val="24"/>
        </w:rPr>
        <w:t>3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6239F4">
        <w:rPr>
          <w:rFonts w:ascii="Arial" w:eastAsia="Calibri" w:hAnsi="Arial" w:cs="Arial"/>
          <w:sz w:val="28"/>
          <w:szCs w:val="24"/>
        </w:rPr>
        <w:t>1</w:t>
      </w:r>
      <w:r w:rsidR="00C61FB6" w:rsidRPr="00C61FB6">
        <w:rPr>
          <w:rFonts w:ascii="Arial" w:eastAsia="Calibri" w:hAnsi="Arial" w:cs="Arial"/>
          <w:sz w:val="28"/>
          <w:szCs w:val="24"/>
        </w:rPr>
        <w:t>-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6239F4">
        <w:rPr>
          <w:rFonts w:ascii="Arial" w:eastAsia="Calibri" w:hAnsi="Arial" w:cs="Arial"/>
          <w:sz w:val="28"/>
          <w:szCs w:val="24"/>
        </w:rPr>
        <w:t>4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6239F4">
        <w:rPr>
          <w:rFonts w:ascii="Arial" w:eastAsia="Calibri" w:hAnsi="Arial" w:cs="Arial"/>
          <w:sz w:val="28"/>
          <w:szCs w:val="24"/>
        </w:rPr>
        <w:t>15</w:t>
      </w:r>
      <w:r w:rsidRPr="00C61FB6">
        <w:rPr>
          <w:rFonts w:ascii="Arial" w:eastAsia="Calibri" w:hAnsi="Arial" w:cs="Arial"/>
          <w:sz w:val="28"/>
          <w:szCs w:val="24"/>
        </w:rPr>
        <w:t>, objavljuje</w:t>
      </w:r>
      <w:r w:rsidR="00BB033E" w:rsidRPr="00C61FB6">
        <w:rPr>
          <w:rFonts w:ascii="Arial" w:eastAsia="Calibri" w:hAnsi="Arial" w:cs="Arial"/>
          <w:sz w:val="28"/>
          <w:szCs w:val="24"/>
        </w:rPr>
        <w:t xml:space="preserve"> se</w:t>
      </w:r>
    </w:p>
    <w:p w14:paraId="72C81D95" w14:textId="77777777" w:rsidR="00F14DE1" w:rsidRPr="006239F4" w:rsidRDefault="00F14DE1" w:rsidP="00F144B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56"/>
          <w:lang w:val="hr-HR"/>
        </w:rPr>
      </w:pPr>
      <w:r w:rsidRPr="006239F4">
        <w:rPr>
          <w:rFonts w:ascii="Arial" w:hAnsi="Arial" w:cs="Arial"/>
          <w:b/>
          <w:bCs/>
          <w:sz w:val="72"/>
          <w:szCs w:val="56"/>
          <w:lang w:val="hr-HR"/>
        </w:rPr>
        <w:t>JAVNI POZIV</w:t>
      </w:r>
    </w:p>
    <w:p w14:paraId="0223C50F" w14:textId="77777777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sz w:val="18"/>
          <w:szCs w:val="42"/>
          <w:lang w:val="hr-HR"/>
        </w:rPr>
      </w:pPr>
    </w:p>
    <w:p w14:paraId="314B8187" w14:textId="77777777" w:rsidR="00BB033E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ZA OSTVARIVANJE PRAVA NA </w:t>
      </w:r>
    </w:p>
    <w:p w14:paraId="38B4F0E9" w14:textId="77777777" w:rsidR="00917A55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JEDNOKRATNU NOVČANU POMOĆ ZA KUPNJU UDŽBENIKA ZA UČENIKE SREDNJIH ŠKOLA </w:t>
      </w:r>
    </w:p>
    <w:p w14:paraId="108AF576" w14:textId="77777777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S PREBIVALIŠTEM NA PODRUČJU OPĆINE PUNAT</w:t>
      </w:r>
    </w:p>
    <w:p w14:paraId="3DF7690A" w14:textId="5A759630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ZA ŠKOLSKU GODINU 20</w:t>
      </w:r>
      <w:r w:rsidR="00AB537D" w:rsidRPr="00C61FB6">
        <w:rPr>
          <w:rFonts w:ascii="Arial" w:hAnsi="Arial" w:cs="Arial"/>
          <w:b/>
          <w:sz w:val="40"/>
          <w:szCs w:val="40"/>
          <w:lang w:val="hr-HR"/>
        </w:rPr>
        <w:t>2</w:t>
      </w:r>
      <w:r w:rsidR="006239F4">
        <w:rPr>
          <w:rFonts w:ascii="Arial" w:hAnsi="Arial" w:cs="Arial"/>
          <w:b/>
          <w:sz w:val="40"/>
          <w:szCs w:val="40"/>
          <w:lang w:val="hr-HR"/>
        </w:rPr>
        <w:t>4</w:t>
      </w:r>
      <w:r w:rsidRPr="00C61FB6">
        <w:rPr>
          <w:rFonts w:ascii="Arial" w:hAnsi="Arial" w:cs="Arial"/>
          <w:b/>
          <w:sz w:val="40"/>
          <w:szCs w:val="40"/>
          <w:lang w:val="hr-HR"/>
        </w:rPr>
        <w:t>./202</w:t>
      </w:r>
      <w:r w:rsidR="006239F4">
        <w:rPr>
          <w:rFonts w:ascii="Arial" w:hAnsi="Arial" w:cs="Arial"/>
          <w:b/>
          <w:sz w:val="40"/>
          <w:szCs w:val="40"/>
          <w:lang w:val="hr-HR"/>
        </w:rPr>
        <w:t>5</w:t>
      </w:r>
      <w:r w:rsidRPr="00C61FB6">
        <w:rPr>
          <w:rFonts w:ascii="Arial" w:hAnsi="Arial" w:cs="Arial"/>
          <w:b/>
          <w:sz w:val="40"/>
          <w:szCs w:val="40"/>
          <w:lang w:val="hr-HR"/>
        </w:rPr>
        <w:t>.</w:t>
      </w:r>
    </w:p>
    <w:p w14:paraId="57856ED0" w14:textId="77777777" w:rsidR="00F14DE1" w:rsidRPr="00F14DE1" w:rsidRDefault="00F14DE1" w:rsidP="00F14DE1">
      <w:pPr>
        <w:spacing w:after="0" w:line="240" w:lineRule="auto"/>
        <w:jc w:val="both"/>
        <w:rPr>
          <w:rFonts w:ascii="Arial" w:hAnsi="Arial" w:cs="Arial"/>
          <w:szCs w:val="24"/>
          <w:lang w:val="hr-HR"/>
        </w:rPr>
      </w:pPr>
    </w:p>
    <w:p w14:paraId="34F8F4A9" w14:textId="2C861960"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Pozivaju se svi učenici srednjih škola s prebivalištem na području Općine Punat da podnesu zahtjev za ostvarivanje prava na jednokratnu novčanu pomoć za kupnju udžbenika za školsku godinu 20</w:t>
      </w:r>
      <w:r w:rsidR="00AB537D" w:rsidRPr="00C61FB6">
        <w:rPr>
          <w:rFonts w:ascii="Arial" w:hAnsi="Arial" w:cs="Arial"/>
          <w:sz w:val="28"/>
          <w:szCs w:val="24"/>
          <w:lang w:val="hr-HR"/>
        </w:rPr>
        <w:t>2</w:t>
      </w:r>
      <w:r w:rsidR="006239F4">
        <w:rPr>
          <w:rFonts w:ascii="Arial" w:hAnsi="Arial" w:cs="Arial"/>
          <w:sz w:val="28"/>
          <w:szCs w:val="24"/>
          <w:lang w:val="hr-HR"/>
        </w:rPr>
        <w:t>4</w:t>
      </w:r>
      <w:r w:rsidRPr="00C61FB6">
        <w:rPr>
          <w:rFonts w:ascii="Arial" w:hAnsi="Arial" w:cs="Arial"/>
          <w:sz w:val="28"/>
          <w:szCs w:val="24"/>
          <w:lang w:val="hr-HR"/>
        </w:rPr>
        <w:t>./202</w:t>
      </w:r>
      <w:r w:rsidR="006239F4">
        <w:rPr>
          <w:rFonts w:ascii="Arial" w:hAnsi="Arial" w:cs="Arial"/>
          <w:sz w:val="28"/>
          <w:szCs w:val="24"/>
          <w:lang w:val="hr-HR"/>
        </w:rPr>
        <w:t>5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. u iznosu od </w:t>
      </w:r>
      <w:r w:rsidR="006239F4">
        <w:rPr>
          <w:rFonts w:ascii="Arial" w:hAnsi="Arial" w:cs="Arial"/>
          <w:sz w:val="28"/>
          <w:szCs w:val="24"/>
          <w:lang w:val="hr-HR"/>
        </w:rPr>
        <w:t>85</w:t>
      </w:r>
      <w:r w:rsidRPr="00C61FB6">
        <w:rPr>
          <w:rFonts w:ascii="Arial" w:hAnsi="Arial" w:cs="Arial"/>
          <w:sz w:val="28"/>
          <w:szCs w:val="24"/>
          <w:lang w:val="hr-HR"/>
        </w:rPr>
        <w:t>,</w:t>
      </w:r>
      <w:r w:rsidR="006239F4">
        <w:rPr>
          <w:rFonts w:ascii="Arial" w:hAnsi="Arial" w:cs="Arial"/>
          <w:sz w:val="28"/>
          <w:szCs w:val="24"/>
          <w:lang w:val="hr-HR"/>
        </w:rPr>
        <w:t>00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r w:rsidR="006239F4">
        <w:rPr>
          <w:rFonts w:ascii="Arial" w:hAnsi="Arial" w:cs="Arial"/>
          <w:sz w:val="28"/>
          <w:szCs w:val="24"/>
          <w:lang w:val="hr-HR"/>
        </w:rPr>
        <w:t>€</w:t>
      </w:r>
      <w:r w:rsidRPr="00C61FB6">
        <w:rPr>
          <w:rFonts w:ascii="Arial" w:hAnsi="Arial" w:cs="Arial"/>
          <w:sz w:val="28"/>
          <w:szCs w:val="24"/>
          <w:lang w:val="hr-HR"/>
        </w:rPr>
        <w:t>.</w:t>
      </w:r>
    </w:p>
    <w:p w14:paraId="4DCEBBBB" w14:textId="77777777"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Zahtjev za ostvarivanje prava na jednokratnu novčanu pomoć za kupnju udžbenika na propisanom obrascu podnosi učenik odnosno roditelj (za maloljetnog učenika) Jedinstvenom upravnom odjelu Općine Punat.</w:t>
      </w:r>
    </w:p>
    <w:p w14:paraId="0F04C197" w14:textId="77777777" w:rsidR="00F14DE1" w:rsidRPr="00C61FB6" w:rsidRDefault="00F14DE1" w:rsidP="00F14DE1">
      <w:pPr>
        <w:spacing w:line="240" w:lineRule="auto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Uz ispunjeni zahtjev</w:t>
      </w:r>
      <w:r w:rsidRPr="00C61FB6">
        <w:rPr>
          <w:rFonts w:ascii="Arial" w:hAnsi="Arial" w:cs="Arial"/>
          <w:b/>
          <w:sz w:val="28"/>
          <w:szCs w:val="24"/>
          <w:lang w:val="hr-HR"/>
        </w:rPr>
        <w:t xml:space="preserve"> potrebno je priložiti:</w:t>
      </w:r>
    </w:p>
    <w:p w14:paraId="44836A5D" w14:textId="2ECD6F53" w:rsidR="00F14DE1" w:rsidRPr="00C61FB6" w:rsidRDefault="007A44EA" w:rsidP="007A44EA">
      <w:pPr>
        <w:pStyle w:val="Odlomakpopis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8"/>
          <w:szCs w:val="24"/>
          <w:lang w:val="hr-HR"/>
        </w:rPr>
      </w:pPr>
      <w:r>
        <w:rPr>
          <w:rFonts w:ascii="Arial" w:hAnsi="Arial" w:cs="Arial"/>
          <w:b/>
          <w:sz w:val="28"/>
          <w:szCs w:val="24"/>
          <w:lang w:val="hr-HR"/>
        </w:rPr>
        <w:t>uvjerenje ili elektronički zapis o prebivalištu;</w:t>
      </w:r>
    </w:p>
    <w:p w14:paraId="00944795" w14:textId="26C36700" w:rsidR="00F14DE1" w:rsidRPr="00C61FB6" w:rsidRDefault="00F14DE1" w:rsidP="007A44EA">
      <w:pPr>
        <w:pStyle w:val="Odlomakpopis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lang w:val="hr-HR"/>
        </w:rPr>
        <w:t>potvrdu o redovnom upisu u srednju školu (samo za učenike koji nisu upisani u Srednju školu Hrvatski kralj Zvonimir</w:t>
      </w:r>
      <w:r w:rsidR="00DD1FEE" w:rsidRPr="00C61FB6">
        <w:rPr>
          <w:rFonts w:ascii="Arial" w:hAnsi="Arial" w:cs="Arial"/>
          <w:b/>
          <w:sz w:val="28"/>
          <w:szCs w:val="24"/>
          <w:lang w:val="hr-HR"/>
        </w:rPr>
        <w:t>).</w:t>
      </w:r>
    </w:p>
    <w:p w14:paraId="538AD1C8" w14:textId="3ADCEB12" w:rsidR="00BB033E" w:rsidRDefault="00F14DE1" w:rsidP="00C61FB6">
      <w:pPr>
        <w:spacing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Obrazac zahtjeva nalazi se na službenoj internetskoj stranici Općine Punat (</w:t>
      </w:r>
      <w:r w:rsidRPr="00C61FB6">
        <w:rPr>
          <w:rFonts w:ascii="Arial" w:hAnsi="Arial" w:cs="Arial"/>
          <w:i/>
          <w:sz w:val="28"/>
          <w:szCs w:val="24"/>
          <w:lang w:val="hr-HR"/>
        </w:rPr>
        <w:t>E-servisi za građane - Obrasci i online forme</w:t>
      </w:r>
      <w:r w:rsidR="00D06D38" w:rsidRPr="00C61FB6">
        <w:rPr>
          <w:rFonts w:ascii="Arial" w:hAnsi="Arial" w:cs="Arial"/>
          <w:i/>
          <w:sz w:val="28"/>
          <w:szCs w:val="24"/>
          <w:lang w:val="hr-HR"/>
        </w:rPr>
        <w:t xml:space="preserve"> - Zahtjevi za građane na webu</w:t>
      </w:r>
      <w:r w:rsidR="00A335F8" w:rsidRPr="00C61FB6">
        <w:rPr>
          <w:rFonts w:ascii="Arial" w:hAnsi="Arial" w:cs="Arial"/>
          <w:sz w:val="28"/>
          <w:szCs w:val="24"/>
          <w:lang w:val="hr-HR"/>
        </w:rPr>
        <w:t>)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hyperlink r:id="rId8" w:history="1">
        <w:r w:rsidRPr="00C61FB6">
          <w:rPr>
            <w:rStyle w:val="Hiperveza"/>
            <w:rFonts w:ascii="Arial" w:hAnsi="Arial" w:cs="Arial"/>
            <w:sz w:val="28"/>
            <w:szCs w:val="24"/>
            <w:lang w:val="hr-HR"/>
          </w:rPr>
          <w:t>www.punat.hr</w:t>
        </w:r>
      </w:hyperlink>
      <w:r w:rsidRPr="00C61FB6">
        <w:rPr>
          <w:rFonts w:ascii="Arial" w:hAnsi="Arial" w:cs="Arial"/>
          <w:sz w:val="28"/>
          <w:szCs w:val="24"/>
          <w:lang w:val="hr-HR"/>
        </w:rPr>
        <w:t xml:space="preserve"> i u prostorijama Općine Punat te se predaje u pisarnicu zaključno 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do </w:t>
      </w:r>
      <w:r w:rsidR="00504000">
        <w:rPr>
          <w:rFonts w:ascii="Arial" w:hAnsi="Arial" w:cs="Arial"/>
          <w:b/>
          <w:sz w:val="28"/>
          <w:szCs w:val="24"/>
          <w:u w:val="single"/>
          <w:lang w:val="hr-HR"/>
        </w:rPr>
        <w:t>2</w:t>
      </w:r>
      <w:r w:rsidR="006239F4">
        <w:rPr>
          <w:rFonts w:ascii="Arial" w:hAnsi="Arial" w:cs="Arial"/>
          <w:b/>
          <w:sz w:val="28"/>
          <w:szCs w:val="24"/>
          <w:u w:val="single"/>
          <w:lang w:val="hr-HR"/>
        </w:rPr>
        <w:t>7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. </w:t>
      </w:r>
      <w:r w:rsidR="00700624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rujna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 20</w:t>
      </w:r>
      <w:r w:rsidR="00AB537D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2</w:t>
      </w:r>
      <w:r w:rsidR="006239F4">
        <w:rPr>
          <w:rFonts w:ascii="Arial" w:hAnsi="Arial" w:cs="Arial"/>
          <w:b/>
          <w:sz w:val="28"/>
          <w:szCs w:val="24"/>
          <w:u w:val="single"/>
          <w:lang w:val="hr-HR"/>
        </w:rPr>
        <w:t>4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. godine</w:t>
      </w:r>
      <w:r w:rsidRPr="007A44EA">
        <w:rPr>
          <w:rFonts w:ascii="Arial" w:hAnsi="Arial" w:cs="Arial"/>
          <w:bCs/>
          <w:sz w:val="28"/>
          <w:szCs w:val="24"/>
          <w:lang w:val="hr-HR"/>
        </w:rPr>
        <w:t>.</w:t>
      </w:r>
    </w:p>
    <w:p w14:paraId="5D51059B" w14:textId="77777777" w:rsidR="006239F4" w:rsidRPr="006239F4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SLUŽBENICA OVLAŠTENA</w:t>
      </w:r>
    </w:p>
    <w:p w14:paraId="0850E29B" w14:textId="77777777" w:rsidR="006239F4" w:rsidRPr="006239F4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ZA PRIVREMENO OBAVLJANJE</w:t>
      </w:r>
    </w:p>
    <w:p w14:paraId="2685756E" w14:textId="15F48072" w:rsidR="006239F4" w:rsidRPr="006239F4" w:rsidRDefault="006239F4" w:rsidP="00AF5DE6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POSLOVA PROČELNICE</w:t>
      </w:r>
    </w:p>
    <w:p w14:paraId="239DCA9D" w14:textId="5BB522FD" w:rsidR="0099240C" w:rsidRPr="00C61FB6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4"/>
          <w:lang w:val="hr-HR"/>
        </w:rPr>
      </w:pPr>
      <w:r w:rsidRPr="006239F4">
        <w:rPr>
          <w:rFonts w:ascii="Arial" w:hAnsi="Arial" w:cs="Arial"/>
          <w:sz w:val="28"/>
          <w:szCs w:val="28"/>
        </w:rPr>
        <w:t>Jasna Bušljeta, dipl.ing.građ.</w:t>
      </w:r>
      <w:r w:rsidR="00AF5DE6">
        <w:rPr>
          <w:rFonts w:ascii="Arial" w:hAnsi="Arial" w:cs="Arial"/>
          <w:sz w:val="28"/>
          <w:szCs w:val="28"/>
        </w:rPr>
        <w:t>, v.r.</w:t>
      </w:r>
    </w:p>
    <w:sectPr w:rsidR="0099240C" w:rsidRPr="00C61FB6" w:rsidSect="00C61FB6">
      <w:pgSz w:w="11907" w:h="16839" w:code="9"/>
      <w:pgMar w:top="284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68E5" w14:textId="77777777" w:rsidR="00921766" w:rsidRDefault="00921766" w:rsidP="00C61FB6">
      <w:pPr>
        <w:spacing w:after="0" w:line="240" w:lineRule="auto"/>
      </w:pPr>
      <w:r>
        <w:separator/>
      </w:r>
    </w:p>
  </w:endnote>
  <w:endnote w:type="continuationSeparator" w:id="0">
    <w:p w14:paraId="44962FA5" w14:textId="77777777" w:rsidR="00921766" w:rsidRDefault="00921766" w:rsidP="00C6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4C1E" w14:textId="77777777" w:rsidR="00921766" w:rsidRDefault="00921766" w:rsidP="00C61FB6">
      <w:pPr>
        <w:spacing w:after="0" w:line="240" w:lineRule="auto"/>
      </w:pPr>
      <w:r>
        <w:separator/>
      </w:r>
    </w:p>
  </w:footnote>
  <w:footnote w:type="continuationSeparator" w:id="0">
    <w:p w14:paraId="6BB71E51" w14:textId="77777777" w:rsidR="00921766" w:rsidRDefault="00921766" w:rsidP="00C6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83"/>
    <w:multiLevelType w:val="hybridMultilevel"/>
    <w:tmpl w:val="D3CE2A26"/>
    <w:lvl w:ilvl="0" w:tplc="04090011">
      <w:start w:val="1"/>
      <w:numFmt w:val="decimal"/>
      <w:lvlText w:val="%1)"/>
      <w:lvlJc w:val="left"/>
      <w:pPr>
        <w:ind w:left="-1968" w:hanging="360"/>
      </w:pPr>
    </w:lvl>
    <w:lvl w:ilvl="1" w:tplc="04090019" w:tentative="1">
      <w:start w:val="1"/>
      <w:numFmt w:val="lowerLetter"/>
      <w:lvlText w:val="%2."/>
      <w:lvlJc w:val="left"/>
      <w:pPr>
        <w:ind w:left="-1248" w:hanging="360"/>
      </w:pPr>
    </w:lvl>
    <w:lvl w:ilvl="2" w:tplc="0409001B" w:tentative="1">
      <w:start w:val="1"/>
      <w:numFmt w:val="lowerRoman"/>
      <w:lvlText w:val="%3."/>
      <w:lvlJc w:val="right"/>
      <w:pPr>
        <w:ind w:left="-528" w:hanging="180"/>
      </w:pPr>
    </w:lvl>
    <w:lvl w:ilvl="3" w:tplc="0409000F" w:tentative="1">
      <w:start w:val="1"/>
      <w:numFmt w:val="decimal"/>
      <w:lvlText w:val="%4."/>
      <w:lvlJc w:val="left"/>
      <w:pPr>
        <w:ind w:left="192" w:hanging="360"/>
      </w:pPr>
    </w:lvl>
    <w:lvl w:ilvl="4" w:tplc="04090019" w:tentative="1">
      <w:start w:val="1"/>
      <w:numFmt w:val="lowerLetter"/>
      <w:lvlText w:val="%5."/>
      <w:lvlJc w:val="left"/>
      <w:pPr>
        <w:ind w:left="912" w:hanging="360"/>
      </w:pPr>
    </w:lvl>
    <w:lvl w:ilvl="5" w:tplc="0409001B" w:tentative="1">
      <w:start w:val="1"/>
      <w:numFmt w:val="lowerRoman"/>
      <w:lvlText w:val="%6."/>
      <w:lvlJc w:val="right"/>
      <w:pPr>
        <w:ind w:left="1632" w:hanging="180"/>
      </w:pPr>
    </w:lvl>
    <w:lvl w:ilvl="6" w:tplc="0409000F" w:tentative="1">
      <w:start w:val="1"/>
      <w:numFmt w:val="decimal"/>
      <w:lvlText w:val="%7."/>
      <w:lvlJc w:val="left"/>
      <w:pPr>
        <w:ind w:left="2352" w:hanging="360"/>
      </w:pPr>
    </w:lvl>
    <w:lvl w:ilvl="7" w:tplc="04090019" w:tentative="1">
      <w:start w:val="1"/>
      <w:numFmt w:val="lowerLetter"/>
      <w:lvlText w:val="%8."/>
      <w:lvlJc w:val="left"/>
      <w:pPr>
        <w:ind w:left="3072" w:hanging="360"/>
      </w:pPr>
    </w:lvl>
    <w:lvl w:ilvl="8" w:tplc="0409001B" w:tentative="1">
      <w:start w:val="1"/>
      <w:numFmt w:val="lowerRoman"/>
      <w:lvlText w:val="%9."/>
      <w:lvlJc w:val="right"/>
      <w:pPr>
        <w:ind w:left="3792" w:hanging="180"/>
      </w:pPr>
    </w:lvl>
  </w:abstractNum>
  <w:num w:numId="1" w16cid:durableId="113306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E1"/>
    <w:rsid w:val="000223FF"/>
    <w:rsid w:val="001351CE"/>
    <w:rsid w:val="002A167E"/>
    <w:rsid w:val="00393807"/>
    <w:rsid w:val="00504000"/>
    <w:rsid w:val="00543F6E"/>
    <w:rsid w:val="00577762"/>
    <w:rsid w:val="006239F4"/>
    <w:rsid w:val="00673611"/>
    <w:rsid w:val="00700624"/>
    <w:rsid w:val="00785AB2"/>
    <w:rsid w:val="007A44EA"/>
    <w:rsid w:val="007B275F"/>
    <w:rsid w:val="007E36FA"/>
    <w:rsid w:val="007F5208"/>
    <w:rsid w:val="0081675B"/>
    <w:rsid w:val="00850AE6"/>
    <w:rsid w:val="00917A55"/>
    <w:rsid w:val="00921766"/>
    <w:rsid w:val="009862E5"/>
    <w:rsid w:val="0099240C"/>
    <w:rsid w:val="009A44EB"/>
    <w:rsid w:val="00A17ED0"/>
    <w:rsid w:val="00A335F8"/>
    <w:rsid w:val="00AB537D"/>
    <w:rsid w:val="00AC6FB7"/>
    <w:rsid w:val="00AF5DE6"/>
    <w:rsid w:val="00B87B46"/>
    <w:rsid w:val="00B92B07"/>
    <w:rsid w:val="00B94FF1"/>
    <w:rsid w:val="00BB033E"/>
    <w:rsid w:val="00C61FB6"/>
    <w:rsid w:val="00CC2849"/>
    <w:rsid w:val="00D06D38"/>
    <w:rsid w:val="00D33857"/>
    <w:rsid w:val="00D37E70"/>
    <w:rsid w:val="00DC5F8F"/>
    <w:rsid w:val="00DD1FEE"/>
    <w:rsid w:val="00DD3AE2"/>
    <w:rsid w:val="00DE0F5C"/>
    <w:rsid w:val="00E27637"/>
    <w:rsid w:val="00EA1E0D"/>
    <w:rsid w:val="00ED16A4"/>
    <w:rsid w:val="00F144B5"/>
    <w:rsid w:val="00F14DE1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320"/>
  <w15:docId w15:val="{02CA3BAC-F87A-446B-9A38-3423EB1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E1"/>
  </w:style>
  <w:style w:type="paragraph" w:styleId="Naslov1">
    <w:name w:val="heading 1"/>
    <w:basedOn w:val="Normal"/>
    <w:next w:val="Normal"/>
    <w:link w:val="Naslov1Char"/>
    <w:qFormat/>
    <w:rsid w:val="00F14D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D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4DE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F14DE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F14DE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14DE1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E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61FB6"/>
  </w:style>
  <w:style w:type="paragraph" w:styleId="Podnoje">
    <w:name w:val="footer"/>
    <w:basedOn w:val="Normal"/>
    <w:link w:val="Podnoje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6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14</cp:revision>
  <cp:lastPrinted>2024-08-27T12:12:00Z</cp:lastPrinted>
  <dcterms:created xsi:type="dcterms:W3CDTF">2020-08-26T10:17:00Z</dcterms:created>
  <dcterms:modified xsi:type="dcterms:W3CDTF">2024-09-02T08:17:00Z</dcterms:modified>
</cp:coreProperties>
</file>