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CE0DD9" w:rsidRPr="00915ACD" w14:paraId="25994191" w14:textId="77777777" w:rsidTr="00CE0DD9">
        <w:trPr>
          <w:trHeight w:val="100"/>
        </w:trPr>
        <w:tc>
          <w:tcPr>
            <w:tcW w:w="35" w:type="dxa"/>
          </w:tcPr>
          <w:p w14:paraId="5D9892AF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140303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686BCB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A02B9A9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CE0DD9" w:rsidRPr="00915ACD" w14:paraId="0C36F8BF" w14:textId="77777777" w:rsidTr="00CE0DD9">
        <w:tc>
          <w:tcPr>
            <w:tcW w:w="35" w:type="dxa"/>
          </w:tcPr>
          <w:p w14:paraId="037521DC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FA0A1A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1134"/>
              <w:gridCol w:w="1131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CE0DD9" w:rsidRPr="00915ACD" w14:paraId="04F9F7BC" w14:textId="77777777" w:rsidTr="00CE0DD9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E5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D8C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5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CC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DD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3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4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F4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9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Ugovor/</w:t>
                  </w:r>
                </w:p>
                <w:p w14:paraId="750C944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2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7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2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E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4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4D444FA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7E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CE0DD9" w:rsidRPr="00915ACD" w14:paraId="659771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1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5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9458EA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D2E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D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3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84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8B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1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5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E1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2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613EDE7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B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C1DC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1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F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BDC" w14:textId="77777777" w:rsidR="00CE0DD9" w:rsidRPr="00B122C5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F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1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BA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8B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C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5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8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61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16BC3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4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8A84D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8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A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60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D2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C5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F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9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D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8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B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1F8CD0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1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6A6F2D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0F8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Izvođenje fasaderskih radova, radova izrade pulunatkrivene terase i radovi na prilagodbi prilaza na objektu Stara škola u Staroj Baški</w:t>
                  </w:r>
                </w:p>
                <w:p w14:paraId="40926E52" w14:textId="40D76A12" w:rsidR="00CE0DD9" w:rsidRPr="00180D5C" w:rsidRDefault="00C74A2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fasaderskih radova </w:t>
                  </w:r>
                  <w:r w:rsidR="006021D7" w:rsidRPr="00180D5C">
                    <w:rPr>
                      <w:rFonts w:ascii="Garamond" w:eastAsia="Arial" w:hAnsi="Garamond" w:cs="Times New Roman"/>
                    </w:rPr>
                    <w:t>i</w:t>
                  </w:r>
                  <w:r w:rsidRPr="00180D5C">
                    <w:rPr>
                      <w:rFonts w:ascii="Garamond" w:eastAsia="Arial" w:hAnsi="Garamond" w:cs="Times New Roman"/>
                    </w:rPr>
                    <w:t xml:space="preserve"> armirano betonskih radova na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uređenju Stare škole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16C8" w14:textId="77777777" w:rsidR="00CE0DD9" w:rsidRPr="00180D5C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hAnsi="Garamond"/>
                    </w:rPr>
                    <w:lastRenderedPageBreak/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C4B" w14:textId="77777777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115.000,00</w:t>
                  </w:r>
                </w:p>
                <w:p w14:paraId="5A56D170" w14:textId="2513FAB9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142.400,00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C0A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0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C9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3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B8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E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A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89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4F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E3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EC4C0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B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0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Implementacija rješenja za upravljanje prometom-parkirališta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3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34926000-4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59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A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77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E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9C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E2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0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7E1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9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D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F521C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FA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5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B8A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3.724,00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9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A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8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2F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56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3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8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C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ED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6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05DEDE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F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E8439A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F1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2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5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78D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8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9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07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8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B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C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C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27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F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6163AE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EE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1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0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F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1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BEA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FC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A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56F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8D0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D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A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3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9FE491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0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EC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021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88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F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8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D1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04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8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2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3A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9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1A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F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054415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4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A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AA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F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7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8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1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76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92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6E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3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2B028F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AC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8D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0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04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2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E67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E1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8E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1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9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3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FD45D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B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C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2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1C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9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E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79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5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7D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2B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F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9C2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55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3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D0FEB6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17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8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i održavanje 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39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C25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76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E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77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DD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D1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0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2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8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1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EB422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D8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A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C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6A9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6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6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9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00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B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3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12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C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D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0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96E74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4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4D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D6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2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E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4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2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9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3E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2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A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F2B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E7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559734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E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2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FA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DA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C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7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571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7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BB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3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24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06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2AE3A1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D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D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A76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4.720,00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7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E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5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0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08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C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3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2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39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7CE1A4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28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1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70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A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9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E1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B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C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E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42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53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C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F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0D78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B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F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30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78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C4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1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3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7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D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3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F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E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75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3CF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F25E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FC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4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2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E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8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46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D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9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9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72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D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E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8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8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38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8D31A2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4C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4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E0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9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0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A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4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2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80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49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2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4A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3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4A159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D2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2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1E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CC3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D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4D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2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F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D3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6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B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8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F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99F1F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75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18/24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C39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 xml:space="preserve">Izvođenje radova na uklanjanju križeva, izradi </w:t>
                  </w: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temelja i izradi i montaži križeva na lokaciji na Prgonu (Tri križi) i izradi i montaži križeva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EC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45212314-0</w:t>
                  </w:r>
                </w:p>
                <w:p w14:paraId="0326DF60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837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A9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4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11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7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AF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97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6A1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959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B5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D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6633871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  <w:p w14:paraId="61D32BD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  <w:p w14:paraId="7D45BBC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2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40589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DA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88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1. grupa: Uklanjanje postojećih križeva i građenje temelja na Prgonu (Tri križi)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C9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EDD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12.000,00 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B6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85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8D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0B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D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99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AF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65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2D4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2F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2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96AA45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F1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E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2. grupa: izrada i montaža križeva na dvije lokacije (groblje Punat i na Prgonu)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0A3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2F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1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17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F1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6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2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B3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3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097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  <w:p w14:paraId="367EE05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0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FAF51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1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D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0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C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C3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58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80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1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C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7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AE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C4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D8BC7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2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A6DE1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BF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E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3C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C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6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1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9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D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2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595A1D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23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E9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CC6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B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A2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F9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1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46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0C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31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6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2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4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F027B9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9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7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2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06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3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43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0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F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C6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3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4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9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AF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31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0BEEFE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62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A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18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F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F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206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3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6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5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A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CE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0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05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9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5DD9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05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ED7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4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DB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45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0B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D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FF7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4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8F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DDD801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6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52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3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4C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A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2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47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3B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AF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9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D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DCE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6D786C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AE259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4B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E1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53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F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F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73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EE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34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A9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7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01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D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6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2ABB1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92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6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Izvođenje ostalih radova na javnim površinama na kojima nije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9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E54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B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04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F2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6C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C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39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14F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8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9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E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89368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64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B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9C4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8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F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1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A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26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E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A0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6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5EBDC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6E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4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E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B47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14.400,00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4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1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64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8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87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F3E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E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815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D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E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48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FE2215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9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86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E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52F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A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2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0F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4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5C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B8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B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1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C0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5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E7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137FB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8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24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B39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BFF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F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C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4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E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E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7C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B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08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4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8902F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1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B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99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A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85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2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4C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7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3F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A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F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9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73BD3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6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4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C3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DCFD" w14:textId="77777777" w:rsidR="00CE0DD9" w:rsidRPr="00D74A98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A41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E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A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C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4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8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3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12B563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EC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600697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25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74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45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0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B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5B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5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0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649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80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E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4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E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2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5679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B9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JN 36/24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E42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D3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693A2EC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4B6C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57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2A5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5E9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9C4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793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BB0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2FD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2B1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0A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B4B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4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EAD65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C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C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F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5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2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0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F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5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B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50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A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2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7F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C05A90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7B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38/24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F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elektrotehničkih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1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43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DA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1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0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04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4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D7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7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C2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B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BE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D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15D7278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3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7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EF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01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C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7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E5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7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1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9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0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D7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61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7C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5A266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C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5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3E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E88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F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E86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5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A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2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2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B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2B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E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2C807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1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E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2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2241862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17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36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5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98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4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4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C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6A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6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C044ED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71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1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09F5A2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4A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3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9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25F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C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5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A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2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FA3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1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2E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8D0148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B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88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8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CE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6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88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52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3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4A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D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02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14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14EDE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8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B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Izrada projektne dokumentacije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E7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0B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C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32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C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7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A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D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4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8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0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7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87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CC23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36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D4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3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7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A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96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AF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C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2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69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0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C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56EE5A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3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usluge obavljanja financijskih poslova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B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5C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41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A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169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C3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A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1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89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9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E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E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651A1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8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AA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projektne dokumentacije za obnovu i uređenje zgrade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58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F0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9FA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E8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0E4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A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C51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7C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676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4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7C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40D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12122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9E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AB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Modernizacija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38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ED9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3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328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2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61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17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9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5A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E8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DA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0504979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66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C9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Izvođenje radova na izgradnji križa na pomorskom dobru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B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824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4D3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1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62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1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86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A1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F1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BE5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E2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3F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07F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3BFA393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0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2A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Izgradnja križeva na lokaciji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E1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FE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7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2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1D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FA1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3BB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2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0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27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AE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A6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FB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27F329A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362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tehničkog rješenja za groblje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38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DFD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B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6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8F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C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9D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8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30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E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484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7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12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80D5C" w:rsidRPr="00180D5C" w14:paraId="402FD31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89B" w14:textId="6382B9BD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JN 52/24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22" w14:textId="3D34976C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radova na sanaciji štete nastale uslijed elementarne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nepogode (potresa) na zgradi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BA31" w14:textId="02FAF15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BA5A" w14:textId="0995F3A6" w:rsidR="009B4830" w:rsidRPr="00180D5C" w:rsidRDefault="00DD2958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19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.</w:t>
                  </w:r>
                  <w:r w:rsidRPr="00180D5C">
                    <w:rPr>
                      <w:rFonts w:ascii="Garamond" w:eastAsia="Arial" w:hAnsi="Garamond" w:cs="Times New Roman"/>
                    </w:rPr>
                    <w:t>6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C4A" w14:textId="1F56E9DB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232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4A9" w14:textId="5B352ECF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1D5" w14:textId="050FAAE7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B70" w14:textId="624EADC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042" w14:textId="7EDD72B8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6/2024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324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36A" w14:textId="77777777" w:rsidR="009B4830" w:rsidRPr="00180D5C" w:rsidRDefault="009B4830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137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28B" w14:textId="34E0CB10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4BD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80D5C" w:rsidRPr="00180D5C" w14:paraId="76FEC19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83F" w14:textId="442217FE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20C" w14:textId="206B8E3F" w:rsidR="00180D5C" w:rsidRPr="00180D5C" w:rsidRDefault="0038180B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Obr</w:t>
                  </w:r>
                  <w:r w:rsidR="00373513">
                    <w:rPr>
                      <w:rFonts w:ascii="Garamond" w:eastAsia="Arial" w:hAnsi="Garamond" w:cs="Times New Roman"/>
                    </w:rPr>
                    <w:t>a</w:t>
                  </w:r>
                  <w:r w:rsidRPr="0038180B">
                    <w:rPr>
                      <w:rFonts w:ascii="Garamond" w:eastAsia="Arial" w:hAnsi="Garamond" w:cs="Times New Roman"/>
                    </w:rPr>
                    <w:t>zovno-informativne aktivnosti gospodarenja otpadom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52F" w14:textId="07EC01B4" w:rsidR="00180D5C" w:rsidRPr="00180D5C" w:rsidRDefault="0038180B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80310000-</w:t>
                  </w:r>
                  <w:r>
                    <w:rPr>
                      <w:rFonts w:ascii="Garamond" w:eastAsia="Arial" w:hAnsi="Garamond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936" w14:textId="7BFE6E59" w:rsidR="00180D5C" w:rsidRPr="00180D5C" w:rsidRDefault="00373513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9.989,50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3DFE" w14:textId="1D8B7AF8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6CA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219" w14:textId="11D3EABD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CFA" w14:textId="2C5FFAA9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D686" w14:textId="668E28FC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92E5" w14:textId="11B2F0A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838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D2B3" w14:textId="77777777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D527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E84" w14:textId="17F53335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B60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</w:tbl>
          <w:p w14:paraId="3691A36A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33F165B2" w14:textId="77777777" w:rsidR="00CE0DD9" w:rsidRPr="00915ACD" w:rsidRDefault="00CE0DD9" w:rsidP="00CE0DD9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4ED71AE1" w14:textId="77777777" w:rsidR="00CE0DD9" w:rsidRPr="00915ACD" w:rsidRDefault="00CE0DD9" w:rsidP="00CE0DD9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2D2F12F0" w14:textId="0B5C03F4" w:rsidR="00CE0DD9" w:rsidRPr="00915ACD" w:rsidRDefault="00CE0DD9" w:rsidP="00CE0DD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</w:t>
      </w:r>
      <w:r w:rsidR="00180D5C">
        <w:rPr>
          <w:rFonts w:ascii="Garamond" w:eastAsia="Carlito" w:hAnsi="Garamond" w:cs="Carlito"/>
          <w:lang w:val="hr-HR"/>
        </w:rPr>
        <w:t>V</w:t>
      </w:r>
      <w:r w:rsidR="00313494">
        <w:rPr>
          <w:rFonts w:ascii="Garamond" w:eastAsia="Carlito" w:hAnsi="Garamond" w:cs="Carlito"/>
          <w:lang w:val="hr-HR"/>
        </w:rPr>
        <w:t>I</w:t>
      </w:r>
      <w:r w:rsidRPr="00915ACD">
        <w:rPr>
          <w:rFonts w:ascii="Garamond" w:eastAsia="Carlito" w:hAnsi="Garamond" w:cs="Carlito"/>
          <w:lang w:val="hr-HR"/>
        </w:rPr>
        <w:t>. izmjene i dopune stupaju na snagu danom donošenja i objavit će se u Elektroničkom oglasniku javne nabave i na internetskim stranicama Općine Punat.</w:t>
      </w:r>
    </w:p>
    <w:p w14:paraId="01F65BEE" w14:textId="77777777" w:rsidR="00CE0DD9" w:rsidRPr="00915ACD" w:rsidRDefault="00CE0DD9" w:rsidP="00CE0DD9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3316BA9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9FC270F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</w:p>
    <w:p w14:paraId="5973542C" w14:textId="77777777" w:rsidR="00CE0DD9" w:rsidRPr="00915ACD" w:rsidRDefault="00CE0DD9" w:rsidP="00CE0DD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8710137" w14:textId="77777777" w:rsidR="00CE0DD9" w:rsidRPr="00915ACD" w:rsidRDefault="00CE0DD9" w:rsidP="00CE0DD9"/>
    <w:p w14:paraId="62485DAA" w14:textId="77777777" w:rsidR="00CE0DD9" w:rsidRDefault="00CE0DD9"/>
    <w:sectPr w:rsidR="00CE0DD9" w:rsidSect="00CE0DD9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1B17" w14:textId="77777777" w:rsidR="00982540" w:rsidRDefault="00982540">
      <w:pPr>
        <w:spacing w:after="0" w:line="240" w:lineRule="auto"/>
      </w:pPr>
      <w:r>
        <w:separator/>
      </w:r>
    </w:p>
  </w:endnote>
  <w:endnote w:type="continuationSeparator" w:id="0">
    <w:p w14:paraId="73618CCD" w14:textId="77777777" w:rsidR="00982540" w:rsidRDefault="0098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CE0DD9" w14:paraId="51881C18" w14:textId="77777777">
      <w:tc>
        <w:tcPr>
          <w:tcW w:w="18556" w:type="dxa"/>
        </w:tcPr>
        <w:p w14:paraId="19CF28D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B5F493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4BCC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CE0DD9" w14:paraId="4402179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AA9424" w14:textId="77777777" w:rsidR="00CE0DD9" w:rsidRDefault="00CE0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501F6D" w14:textId="77777777" w:rsidR="00CE0DD9" w:rsidRDefault="00CE0DD9">
          <w:pPr>
            <w:spacing w:after="0" w:line="240" w:lineRule="auto"/>
          </w:pPr>
        </w:p>
      </w:tc>
      <w:tc>
        <w:tcPr>
          <w:tcW w:w="1113" w:type="dxa"/>
        </w:tcPr>
        <w:p w14:paraId="5FD2601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3540AECF" w14:textId="77777777">
      <w:tc>
        <w:tcPr>
          <w:tcW w:w="18556" w:type="dxa"/>
        </w:tcPr>
        <w:p w14:paraId="78B9BF99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F8361D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5D0B7" w14:textId="77777777" w:rsidR="00982540" w:rsidRDefault="00982540">
      <w:pPr>
        <w:spacing w:after="0" w:line="240" w:lineRule="auto"/>
      </w:pPr>
      <w:r>
        <w:separator/>
      </w:r>
    </w:p>
  </w:footnote>
  <w:footnote w:type="continuationSeparator" w:id="0">
    <w:p w14:paraId="3C11EF3F" w14:textId="77777777" w:rsidR="00982540" w:rsidRDefault="0098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CE0DD9" w14:paraId="3499237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990D1F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84F0B5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F392A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87BF73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B737C7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B2D91A1" w14:textId="77777777">
      <w:tc>
        <w:tcPr>
          <w:tcW w:w="35" w:type="dxa"/>
        </w:tcPr>
        <w:p w14:paraId="66C6F1B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7934987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C98E3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6148AA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9"/>
    <w:rsid w:val="0010378C"/>
    <w:rsid w:val="00180D5C"/>
    <w:rsid w:val="00240E75"/>
    <w:rsid w:val="00313494"/>
    <w:rsid w:val="0033532B"/>
    <w:rsid w:val="00373513"/>
    <w:rsid w:val="0038180B"/>
    <w:rsid w:val="00437896"/>
    <w:rsid w:val="00462CEB"/>
    <w:rsid w:val="00502E04"/>
    <w:rsid w:val="00562F14"/>
    <w:rsid w:val="006021D7"/>
    <w:rsid w:val="00627F31"/>
    <w:rsid w:val="008C19C8"/>
    <w:rsid w:val="0093494D"/>
    <w:rsid w:val="00982540"/>
    <w:rsid w:val="009B4830"/>
    <w:rsid w:val="00C6710E"/>
    <w:rsid w:val="00C74A28"/>
    <w:rsid w:val="00CE0DD9"/>
    <w:rsid w:val="00DD2958"/>
    <w:rsid w:val="00E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7C3"/>
  <w15:chartTrackingRefBased/>
  <w15:docId w15:val="{481D0E77-48E4-430F-A4B5-D83CCF6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E0DD9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3</cp:revision>
  <cp:lastPrinted>2024-05-28T06:44:00Z</cp:lastPrinted>
  <dcterms:created xsi:type="dcterms:W3CDTF">2024-07-01T10:37:00Z</dcterms:created>
  <dcterms:modified xsi:type="dcterms:W3CDTF">2024-07-05T11:40:00Z</dcterms:modified>
</cp:coreProperties>
</file>