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D71" w:rsidRDefault="00880D71" w:rsidP="00880D71">
      <w:pPr>
        <w:tabs>
          <w:tab w:val="left" w:pos="945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24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                 </w:t>
      </w:r>
      <w:r w:rsidRPr="00880D71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03BF3164" wp14:editId="58D67BDE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D71">
        <w:rPr>
          <w:rFonts w:ascii="Garamond" w:hAnsi="Garamond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880D71" w:rsidRPr="00880D71" w:rsidTr="005604EB">
        <w:trPr>
          <w:cantSplit/>
          <w:trHeight w:val="851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Garamond" w:eastAsia="Times New Roman" w:hAnsi="Garamond"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sz w:val="24"/>
                <w:szCs w:val="24"/>
                <w:lang w:eastAsia="hr-HR"/>
              </w:rPr>
              <w:t>REPUBLIKA   HRVATSKA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880D71" w:rsidRPr="00880D71" w:rsidTr="005604EB">
        <w:trPr>
          <w:cantSplit/>
          <w:trHeight w:val="511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0D71" w:rsidRPr="00880D71" w:rsidRDefault="00880D71" w:rsidP="00880D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80D71" w:rsidRPr="00880D71" w:rsidTr="005604EB">
        <w:trPr>
          <w:cantSplit/>
          <w:trHeight w:val="256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both"/>
              <w:textAlignment w:val="auto"/>
              <w:outlineLvl w:val="0"/>
              <w:rPr>
                <w:rFonts w:ascii="Garamond" w:eastAsia="Times New Roman" w:hAnsi="Garamond"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Punat, 25. studenog 2022. godine </w:t>
            </w:r>
          </w:p>
        </w:tc>
      </w:tr>
    </w:tbl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Goran Gržančić, dr.med.</w:t>
      </w:r>
    </w:p>
    <w:p w:rsidR="00880D71" w:rsidRPr="00880D71" w:rsidRDefault="00880D71" w:rsidP="00880D71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Predsjednik Općinskog vijeća </w:t>
      </w:r>
    </w:p>
    <w:p w:rsidR="00880D71" w:rsidRPr="00880D71" w:rsidRDefault="00880D71" w:rsidP="00880D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>Temeljem članka 56. Poslovnika Općinskog vijeća Općine Punat („Službene novine Primorsko – goranske županije“, broj 12/18, 3/20, 3/21 i 36/22) podnosim sljedeći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AMANDMAN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na prijedlog Proračuna Općine Punat za 2023. godinu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s projekcijama za 2024. i 2025. godinu</w:t>
      </w: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F283E" w:rsidRDefault="00880D71" w:rsidP="008F283E">
      <w:pPr>
        <w:tabs>
          <w:tab w:val="left" w:pos="945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U prijedlogu Proračuna Općine Punat za 2023. godinu s projekcijama za 2024. i 2025. godinu u članku 3., </w:t>
      </w:r>
      <w:r w:rsidRPr="008F283E">
        <w:rPr>
          <w:rFonts w:ascii="Garamond" w:hAnsi="Garamond"/>
          <w:sz w:val="24"/>
          <w:szCs w:val="24"/>
        </w:rPr>
        <w:t>Programu 10</w:t>
      </w:r>
      <w:r w:rsidR="008F283E" w:rsidRPr="008F283E">
        <w:rPr>
          <w:rFonts w:ascii="Garamond" w:hAnsi="Garamond"/>
          <w:sz w:val="24"/>
          <w:szCs w:val="24"/>
        </w:rPr>
        <w:t>02</w:t>
      </w:r>
      <w:r w:rsidRPr="008F283E">
        <w:rPr>
          <w:rFonts w:ascii="Garamond" w:hAnsi="Garamond"/>
          <w:sz w:val="24"/>
          <w:szCs w:val="24"/>
        </w:rPr>
        <w:t xml:space="preserve"> </w:t>
      </w:r>
      <w:r w:rsidR="008F283E" w:rsidRPr="008F283E">
        <w:rPr>
          <w:rFonts w:ascii="Garamond" w:hAnsi="Garamond"/>
          <w:sz w:val="24"/>
          <w:szCs w:val="24"/>
        </w:rPr>
        <w:t>Predškolski odgoj i obrazovanje</w:t>
      </w:r>
      <w:r w:rsidRPr="008F283E">
        <w:rPr>
          <w:rFonts w:ascii="Garamond" w:hAnsi="Garamond"/>
          <w:sz w:val="24"/>
          <w:szCs w:val="24"/>
        </w:rPr>
        <w:t xml:space="preserve">, </w:t>
      </w:r>
      <w:r w:rsidR="008F283E" w:rsidRPr="008F283E">
        <w:rPr>
          <w:rFonts w:ascii="Garamond" w:hAnsi="Garamond"/>
          <w:sz w:val="24"/>
          <w:szCs w:val="24"/>
        </w:rPr>
        <w:t>Aktivnost Financiranje redovne djelatnosti DV Katarina Frankopan smanjuje se</w:t>
      </w:r>
      <w:r w:rsidRPr="008F283E">
        <w:rPr>
          <w:rFonts w:ascii="Garamond" w:hAnsi="Garamond"/>
          <w:sz w:val="24"/>
          <w:szCs w:val="24"/>
        </w:rPr>
        <w:t xml:space="preserve"> iznos </w:t>
      </w:r>
      <w:r w:rsidR="008F283E" w:rsidRPr="008F283E">
        <w:rPr>
          <w:rFonts w:ascii="Garamond" w:hAnsi="Garamond"/>
          <w:sz w:val="24"/>
          <w:szCs w:val="24"/>
        </w:rPr>
        <w:t>za</w:t>
      </w:r>
      <w:r w:rsidRPr="008F283E">
        <w:rPr>
          <w:rFonts w:ascii="Garamond" w:hAnsi="Garamond"/>
          <w:sz w:val="24"/>
          <w:szCs w:val="24"/>
        </w:rPr>
        <w:t xml:space="preserve"> </w:t>
      </w:r>
      <w:r w:rsidR="008F283E" w:rsidRPr="008F283E">
        <w:rPr>
          <w:rFonts w:ascii="Garamond" w:hAnsi="Garamond"/>
          <w:sz w:val="24"/>
          <w:szCs w:val="24"/>
        </w:rPr>
        <w:t>20</w:t>
      </w:r>
      <w:r w:rsidRPr="008F283E">
        <w:rPr>
          <w:rFonts w:ascii="Garamond" w:hAnsi="Garamond"/>
          <w:sz w:val="24"/>
          <w:szCs w:val="24"/>
        </w:rPr>
        <w:t>.</w:t>
      </w:r>
      <w:r w:rsidR="008F283E" w:rsidRPr="008F283E">
        <w:rPr>
          <w:rFonts w:ascii="Garamond" w:hAnsi="Garamond"/>
          <w:sz w:val="24"/>
          <w:szCs w:val="24"/>
        </w:rPr>
        <w:t>000</w:t>
      </w:r>
      <w:r w:rsidRPr="008F283E">
        <w:rPr>
          <w:rFonts w:ascii="Garamond" w:hAnsi="Garamond"/>
          <w:sz w:val="24"/>
          <w:szCs w:val="24"/>
        </w:rPr>
        <w:t xml:space="preserve">,00 EUR-a </w:t>
      </w:r>
      <w:r w:rsidR="008F283E">
        <w:rPr>
          <w:rFonts w:ascii="Garamond" w:hAnsi="Garamond"/>
          <w:sz w:val="24"/>
          <w:szCs w:val="24"/>
        </w:rPr>
        <w:t>te se otvara nova pozicija</w:t>
      </w:r>
      <w:r w:rsidRPr="008F283E">
        <w:rPr>
          <w:rFonts w:ascii="Garamond" w:hAnsi="Garamond"/>
          <w:sz w:val="24"/>
          <w:szCs w:val="24"/>
        </w:rPr>
        <w:t xml:space="preserve"> Kapitalni projekt K101</w:t>
      </w:r>
      <w:r w:rsidR="008F283E">
        <w:rPr>
          <w:rFonts w:ascii="Garamond" w:hAnsi="Garamond"/>
          <w:sz w:val="24"/>
          <w:szCs w:val="24"/>
        </w:rPr>
        <w:t>607</w:t>
      </w:r>
      <w:r w:rsidRPr="008F283E">
        <w:rPr>
          <w:rFonts w:ascii="Garamond" w:hAnsi="Garamond"/>
          <w:sz w:val="24"/>
          <w:szCs w:val="24"/>
        </w:rPr>
        <w:t xml:space="preserve"> </w:t>
      </w:r>
      <w:r w:rsidR="008F283E">
        <w:rPr>
          <w:rFonts w:ascii="Garamond" w:hAnsi="Garamond"/>
          <w:sz w:val="24"/>
          <w:szCs w:val="24"/>
        </w:rPr>
        <w:t>Fotonaponska elektrana na koji se uvrštava iznos od 20.000,00 EUR-a</w:t>
      </w:r>
      <w:r w:rsidRPr="008F283E">
        <w:rPr>
          <w:rFonts w:ascii="Garamond" w:hAnsi="Garamond"/>
          <w:sz w:val="24"/>
          <w:szCs w:val="24"/>
        </w:rPr>
        <w:t>.</w:t>
      </w:r>
    </w:p>
    <w:p w:rsidR="00880D71" w:rsidRPr="00880D71" w:rsidRDefault="00880D71" w:rsidP="00880D71">
      <w:pPr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O b r a z l o ž e n j e</w:t>
      </w:r>
    </w:p>
    <w:p w:rsidR="00880D71" w:rsidRDefault="008F283E" w:rsidP="00880D71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Dječji vrtić Katarina Frankopan zatražio je od Općine Punat financiranje redovne djelatnosti u 2023. godini u iznosu 1.812.000 kn (240.493,73 €). Proračunom je prije dobivenog dopisa planirano 2.000.002,89 kn (265.446€) stoga je na poziciji višak od 20.000 €. </w:t>
      </w:r>
      <w:r w:rsidR="00880D71" w:rsidRPr="003B2393">
        <w:rPr>
          <w:rFonts w:ascii="Garamond" w:hAnsi="Garamond"/>
          <w:sz w:val="24"/>
          <w:szCs w:val="24"/>
        </w:rPr>
        <w:t>Ovaj amandman se predlaže</w:t>
      </w:r>
      <w:r w:rsidR="00880D71">
        <w:rPr>
          <w:rFonts w:ascii="Garamond" w:hAnsi="Garamond"/>
          <w:sz w:val="24"/>
          <w:szCs w:val="24"/>
        </w:rPr>
        <w:t xml:space="preserve"> u svrhu </w:t>
      </w:r>
      <w:r>
        <w:rPr>
          <w:rFonts w:ascii="Garamond" w:hAnsi="Garamond"/>
          <w:sz w:val="24"/>
          <w:szCs w:val="24"/>
        </w:rPr>
        <w:t xml:space="preserve">izgradnje fotonaponske elektrane i stvaranja ušteda u potrošnji električne energije. </w:t>
      </w:r>
    </w:p>
    <w:p w:rsidR="00880D71" w:rsidRDefault="00880D71" w:rsidP="00880D71"/>
    <w:p w:rsidR="00880D71" w:rsidRPr="00880D71" w:rsidRDefault="00880D71" w:rsidP="00EA5AA9">
      <w:pPr>
        <w:tabs>
          <w:tab w:val="left" w:pos="6240"/>
        </w:tabs>
        <w:ind w:firstLine="5812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</w:t>
      </w:r>
      <w:r w:rsidR="00EA5AA9">
        <w:rPr>
          <w:rFonts w:ascii="Garamond" w:hAnsi="Garamond"/>
          <w:sz w:val="24"/>
          <w:szCs w:val="24"/>
        </w:rPr>
        <w:t xml:space="preserve">  </w:t>
      </w:r>
      <w:r w:rsidRPr="00880D71">
        <w:rPr>
          <w:rFonts w:ascii="Garamond" w:hAnsi="Garamond"/>
          <w:sz w:val="24"/>
          <w:szCs w:val="24"/>
        </w:rPr>
        <w:t xml:space="preserve"> OPĆINSKI NAČELN</w:t>
      </w:r>
      <w:r w:rsidR="00EA5AA9">
        <w:rPr>
          <w:rFonts w:ascii="Garamond" w:hAnsi="Garamond"/>
          <w:sz w:val="24"/>
          <w:szCs w:val="24"/>
        </w:rPr>
        <w:t>IK</w:t>
      </w:r>
    </w:p>
    <w:p w:rsidR="00880D71" w:rsidRPr="00880D71" w:rsidRDefault="00880D71" w:rsidP="00880D71">
      <w:pPr>
        <w:tabs>
          <w:tab w:val="left" w:pos="6240"/>
        </w:tabs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  Daniel Strčić, bacc.inf.</w:t>
      </w:r>
      <w:r w:rsidR="00EA5AA9">
        <w:rPr>
          <w:rFonts w:ascii="Garamond" w:hAnsi="Garamond"/>
          <w:sz w:val="24"/>
          <w:szCs w:val="24"/>
        </w:rPr>
        <w:t>,v.r.</w:t>
      </w: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Default="00880D71" w:rsidP="00880D71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88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75F"/>
    <w:multiLevelType w:val="hybridMultilevel"/>
    <w:tmpl w:val="03FC2068"/>
    <w:lvl w:ilvl="0" w:tplc="19DA2ECE">
      <w:numFmt w:val="bullet"/>
      <w:lvlText w:val="-"/>
      <w:lvlJc w:val="left"/>
      <w:pPr>
        <w:ind w:left="1069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1"/>
    <w:rsid w:val="00880D71"/>
    <w:rsid w:val="008F283E"/>
    <w:rsid w:val="00EA5AA9"/>
    <w:rsid w:val="00E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D54"/>
  <w15:chartTrackingRefBased/>
  <w15:docId w15:val="{8364E0AB-1346-4BF1-A493-1571D081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0D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4</cp:revision>
  <cp:lastPrinted>2022-11-25T11:08:00Z</cp:lastPrinted>
  <dcterms:created xsi:type="dcterms:W3CDTF">2022-11-29T13:36:00Z</dcterms:created>
  <dcterms:modified xsi:type="dcterms:W3CDTF">2022-12-06T12:58:00Z</dcterms:modified>
</cp:coreProperties>
</file>