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D71" w:rsidRDefault="00880D71" w:rsidP="00880D71">
      <w:pPr>
        <w:tabs>
          <w:tab w:val="left" w:pos="945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tabs>
          <w:tab w:val="left" w:pos="24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                    </w:t>
      </w:r>
      <w:r w:rsidRPr="00880D71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03BF3164" wp14:editId="58D67BDE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D71">
        <w:rPr>
          <w:rFonts w:ascii="Garamond" w:hAnsi="Garamond"/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 w:firstRow="0" w:lastRow="0" w:firstColumn="0" w:lastColumn="0" w:noHBand="0" w:noVBand="0"/>
      </w:tblPr>
      <w:tblGrid>
        <w:gridCol w:w="3855"/>
      </w:tblGrid>
      <w:tr w:rsidR="00880D71" w:rsidRPr="00880D71" w:rsidTr="005604EB">
        <w:trPr>
          <w:cantSplit/>
          <w:trHeight w:val="851"/>
        </w:trPr>
        <w:tc>
          <w:tcPr>
            <w:tcW w:w="3855" w:type="dxa"/>
          </w:tcPr>
          <w:p w:rsidR="00880D71" w:rsidRPr="00880D71" w:rsidRDefault="00880D71" w:rsidP="00880D71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Garamond" w:eastAsia="Times New Roman" w:hAnsi="Garamond"/>
                <w:sz w:val="24"/>
                <w:szCs w:val="24"/>
                <w:lang w:eastAsia="hr-HR"/>
              </w:rPr>
            </w:pPr>
            <w:r w:rsidRPr="00880D71">
              <w:rPr>
                <w:rFonts w:ascii="Garamond" w:eastAsia="Times New Roman" w:hAnsi="Garamond"/>
                <w:sz w:val="24"/>
                <w:szCs w:val="24"/>
                <w:lang w:eastAsia="hr-HR"/>
              </w:rPr>
              <w:t>REPUBLIKA   HRVATSKA</w:t>
            </w:r>
          </w:p>
          <w:p w:rsidR="00880D71" w:rsidRPr="00880D71" w:rsidRDefault="00880D71" w:rsidP="00880D7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80D71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:rsidR="00880D71" w:rsidRPr="00880D71" w:rsidRDefault="00880D71" w:rsidP="00880D7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80D71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880D71" w:rsidRPr="00880D71" w:rsidTr="005604EB">
        <w:trPr>
          <w:cantSplit/>
          <w:trHeight w:val="511"/>
        </w:trPr>
        <w:tc>
          <w:tcPr>
            <w:tcW w:w="3855" w:type="dxa"/>
          </w:tcPr>
          <w:p w:rsidR="00880D71" w:rsidRPr="00880D71" w:rsidRDefault="00880D71" w:rsidP="00880D71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Garamond" w:eastAsia="Times New Roman" w:hAnsi="Garamond"/>
                <w:b/>
                <w:bCs/>
                <w:sz w:val="24"/>
                <w:szCs w:val="24"/>
                <w:lang w:eastAsia="hr-HR"/>
              </w:rPr>
            </w:pPr>
            <w:r w:rsidRPr="00880D71">
              <w:rPr>
                <w:rFonts w:ascii="Garamond" w:eastAsia="Times New Roman" w:hAnsi="Garamond"/>
                <w:b/>
                <w:bCs/>
                <w:sz w:val="24"/>
                <w:szCs w:val="24"/>
                <w:lang w:eastAsia="hr-HR"/>
              </w:rPr>
              <w:t>OPĆINSKI NAČELNIK</w:t>
            </w:r>
          </w:p>
          <w:p w:rsidR="00880D71" w:rsidRPr="00880D71" w:rsidRDefault="00880D71" w:rsidP="00880D7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0D71" w:rsidRPr="00880D71" w:rsidRDefault="00880D71" w:rsidP="00880D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80D71">
              <w:rPr>
                <w:rFonts w:ascii="Garamond" w:hAnsi="Garamond"/>
                <w:sz w:val="24"/>
                <w:szCs w:val="24"/>
              </w:rPr>
              <w:t>KLASA:024-05/22-01/7</w:t>
            </w:r>
          </w:p>
          <w:p w:rsidR="00880D71" w:rsidRPr="00880D71" w:rsidRDefault="00880D71" w:rsidP="00880D7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80D71">
              <w:rPr>
                <w:rFonts w:ascii="Garamond" w:hAnsi="Garamond"/>
                <w:sz w:val="24"/>
                <w:szCs w:val="24"/>
              </w:rPr>
              <w:t>URBROJ:2170-31-02/1-22-</w:t>
            </w:r>
            <w:r w:rsidR="00E54EAD">
              <w:rPr>
                <w:rFonts w:ascii="Garamond" w:hAnsi="Garamond"/>
                <w:sz w:val="24"/>
                <w:szCs w:val="24"/>
              </w:rPr>
              <w:t>6</w:t>
            </w:r>
          </w:p>
        </w:tc>
      </w:tr>
      <w:tr w:rsidR="00880D71" w:rsidRPr="00880D71" w:rsidTr="005604EB">
        <w:trPr>
          <w:cantSplit/>
          <w:trHeight w:val="256"/>
        </w:trPr>
        <w:tc>
          <w:tcPr>
            <w:tcW w:w="3855" w:type="dxa"/>
          </w:tcPr>
          <w:p w:rsidR="00880D71" w:rsidRPr="00880D71" w:rsidRDefault="00880D71" w:rsidP="00880D71">
            <w:pPr>
              <w:keepNext/>
              <w:suppressAutoHyphens w:val="0"/>
              <w:autoSpaceDN/>
              <w:spacing w:after="0" w:line="240" w:lineRule="auto"/>
              <w:jc w:val="both"/>
              <w:textAlignment w:val="auto"/>
              <w:outlineLvl w:val="0"/>
              <w:rPr>
                <w:rFonts w:ascii="Garamond" w:eastAsia="Times New Roman" w:hAnsi="Garamond"/>
                <w:sz w:val="24"/>
                <w:szCs w:val="24"/>
                <w:lang w:eastAsia="hr-HR"/>
              </w:rPr>
            </w:pPr>
            <w:r w:rsidRPr="00880D71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Punat, 25. studenog 2022. godine </w:t>
            </w:r>
          </w:p>
        </w:tc>
      </w:tr>
    </w:tbl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spacing w:after="0"/>
        <w:ind w:firstLine="5954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Goran Gržančić, dr.med.</w:t>
      </w:r>
    </w:p>
    <w:p w:rsidR="00880D71" w:rsidRPr="00880D71" w:rsidRDefault="00880D71" w:rsidP="00880D71">
      <w:pPr>
        <w:spacing w:after="0"/>
        <w:ind w:firstLine="5954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Predsjednik Općinskog vijeća </w:t>
      </w:r>
    </w:p>
    <w:p w:rsidR="00880D71" w:rsidRPr="00880D71" w:rsidRDefault="00880D71" w:rsidP="00880D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>Temeljem članka 56. Poslovnika Općinskog vijeća Općine Punat („Službene novine Primorsko – goranske županije“, broj 12/18, 3/20, 3/21 i 36/22) podnosim sljedeći</w:t>
      </w: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AMANDMAN</w:t>
      </w: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na prijedlog Proračuna Općine Punat za 2023. godinu</w:t>
      </w:r>
    </w:p>
    <w:p w:rsidR="00880D71" w:rsidRPr="00880D71" w:rsidRDefault="00880D71" w:rsidP="00880D71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s projekcijama za 2024. i 2025. godinu</w:t>
      </w: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tabs>
          <w:tab w:val="left" w:pos="945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>U prijedlogu Proračuna Općine Punat za 2023. godinu s projekcijama za 2024. i 2025. godinu u članku 3., Programu 1014 Održavanje i uređenje pomorskog dobra, Kapitalni projekt K101409 Uređenje obalne šetnice kto 41241 projektna dokumentacija – obalna šetnica iznos od 26.545,00 EUR-a prenosi se na Kapitalni projekt K101114 Luka Punat kto 38219, kapitalna donacija Luka Punat.</w:t>
      </w:r>
    </w:p>
    <w:p w:rsidR="00880D71" w:rsidRPr="00880D71" w:rsidRDefault="00880D71" w:rsidP="00880D71">
      <w:pPr>
        <w:jc w:val="center"/>
        <w:rPr>
          <w:rFonts w:ascii="Garamond" w:hAnsi="Garamond"/>
          <w:b/>
          <w:sz w:val="24"/>
          <w:szCs w:val="24"/>
        </w:rPr>
      </w:pPr>
      <w:r w:rsidRPr="00880D71">
        <w:rPr>
          <w:rFonts w:ascii="Garamond" w:hAnsi="Garamond"/>
          <w:b/>
          <w:sz w:val="24"/>
          <w:szCs w:val="24"/>
        </w:rPr>
        <w:t>O b r a z l o ž e n j e</w:t>
      </w:r>
    </w:p>
    <w:p w:rsidR="00880D71" w:rsidRDefault="00880D71" w:rsidP="0091450F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>Ovaj amandman se predlaže</w:t>
      </w:r>
      <w:r>
        <w:rPr>
          <w:rFonts w:ascii="Garamond" w:hAnsi="Garamond"/>
          <w:sz w:val="24"/>
          <w:szCs w:val="24"/>
        </w:rPr>
        <w:t xml:space="preserve"> u svrhu sufinanciranja </w:t>
      </w:r>
      <w:r w:rsidR="0091450F">
        <w:rPr>
          <w:rFonts w:ascii="Garamond" w:hAnsi="Garamond"/>
          <w:sz w:val="24"/>
          <w:szCs w:val="24"/>
        </w:rPr>
        <w:t xml:space="preserve">izrade </w:t>
      </w:r>
      <w:r>
        <w:rPr>
          <w:rFonts w:ascii="Garamond" w:hAnsi="Garamond"/>
          <w:sz w:val="24"/>
          <w:szCs w:val="24"/>
        </w:rPr>
        <w:t xml:space="preserve">projektne dokumentacije za </w:t>
      </w:r>
      <w:r w:rsidR="0091450F">
        <w:rPr>
          <w:rFonts w:ascii="Garamond" w:hAnsi="Garamond"/>
          <w:sz w:val="24"/>
          <w:szCs w:val="24"/>
        </w:rPr>
        <w:t>rekonstrukciju-dogradnju 2 gata na području Vele vode u Luci Punat</w:t>
      </w:r>
      <w:r>
        <w:rPr>
          <w:rFonts w:ascii="Garamond" w:hAnsi="Garamond"/>
          <w:sz w:val="24"/>
          <w:szCs w:val="24"/>
        </w:rPr>
        <w:t>, a</w:t>
      </w:r>
      <w:r w:rsidRPr="003B2393">
        <w:rPr>
          <w:rFonts w:ascii="Garamond" w:hAnsi="Garamond"/>
          <w:sz w:val="24"/>
          <w:szCs w:val="24"/>
        </w:rPr>
        <w:t xml:space="preserve"> s obzirom da </w:t>
      </w:r>
      <w:r w:rsidR="0091450F">
        <w:rPr>
          <w:rFonts w:ascii="Garamond" w:hAnsi="Garamond"/>
          <w:sz w:val="24"/>
          <w:szCs w:val="24"/>
        </w:rPr>
        <w:t>će</w:t>
      </w:r>
      <w:r w:rsidRPr="003B2393">
        <w:rPr>
          <w:rFonts w:ascii="Garamond" w:hAnsi="Garamond"/>
          <w:sz w:val="24"/>
          <w:szCs w:val="24"/>
        </w:rPr>
        <w:t xml:space="preserve"> Županijska lučka uprava Krk u </w:t>
      </w:r>
      <w:r w:rsidR="0091450F">
        <w:rPr>
          <w:rFonts w:ascii="Garamond" w:hAnsi="Garamond"/>
          <w:sz w:val="24"/>
          <w:szCs w:val="24"/>
        </w:rPr>
        <w:t>Financijskom planu</w:t>
      </w:r>
      <w:r w:rsidRPr="003B2393">
        <w:rPr>
          <w:rFonts w:ascii="Garamond" w:hAnsi="Garamond"/>
          <w:sz w:val="24"/>
          <w:szCs w:val="24"/>
        </w:rPr>
        <w:t xml:space="preserve"> za 2023. godinu predvidje</w:t>
      </w:r>
      <w:r w:rsidR="0091450F">
        <w:rPr>
          <w:rFonts w:ascii="Garamond" w:hAnsi="Garamond"/>
          <w:sz w:val="24"/>
          <w:szCs w:val="24"/>
        </w:rPr>
        <w:t>ti</w:t>
      </w:r>
      <w:r w:rsidRPr="003B2393">
        <w:rPr>
          <w:rFonts w:ascii="Garamond" w:hAnsi="Garamond"/>
          <w:sz w:val="24"/>
          <w:szCs w:val="24"/>
        </w:rPr>
        <w:t xml:space="preserve"> </w:t>
      </w:r>
      <w:r w:rsidR="0091450F">
        <w:rPr>
          <w:rFonts w:ascii="Garamond" w:hAnsi="Garamond"/>
          <w:sz w:val="24"/>
          <w:szCs w:val="24"/>
        </w:rPr>
        <w:t>izradu</w:t>
      </w:r>
      <w:r>
        <w:rPr>
          <w:rFonts w:ascii="Garamond" w:hAnsi="Garamond"/>
          <w:sz w:val="24"/>
          <w:szCs w:val="24"/>
        </w:rPr>
        <w:t xml:space="preserve"> projektne dokumentacije</w:t>
      </w:r>
      <w:r w:rsidR="0091450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(usluga izrade geodetskog i hidrografskog snimanja, geomehaničkih istražnih radova, ažuriranja i dopune maritimne studije, izrada glavnog projekta i elaborata sidrenog sustava, revizija glavnog projekta, izrada izvedbenog projekta i njegova revizija</w:t>
      </w:r>
      <w:r w:rsidR="0091450F">
        <w:rPr>
          <w:rFonts w:ascii="Garamond" w:hAnsi="Garamond"/>
          <w:sz w:val="24"/>
          <w:szCs w:val="24"/>
        </w:rPr>
        <w:t>).</w:t>
      </w:r>
    </w:p>
    <w:p w:rsidR="0091450F" w:rsidRDefault="0091450F" w:rsidP="0091450F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91450F" w:rsidRDefault="0091450F" w:rsidP="0091450F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91450F" w:rsidRDefault="0091450F" w:rsidP="0091450F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91450F" w:rsidRPr="0091450F" w:rsidRDefault="0091450F" w:rsidP="0091450F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tabs>
          <w:tab w:val="left" w:pos="6240"/>
        </w:tabs>
        <w:ind w:firstLine="5812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    OPĆINSKI NAČELNIK</w:t>
      </w:r>
    </w:p>
    <w:p w:rsidR="00880D71" w:rsidRPr="00880D71" w:rsidRDefault="00880D71" w:rsidP="00880D71">
      <w:pPr>
        <w:tabs>
          <w:tab w:val="left" w:pos="6240"/>
        </w:tabs>
        <w:ind w:firstLine="5812"/>
        <w:jc w:val="both"/>
        <w:rPr>
          <w:rFonts w:ascii="Garamond" w:hAnsi="Garamond"/>
          <w:sz w:val="24"/>
          <w:szCs w:val="24"/>
        </w:rPr>
      </w:pPr>
    </w:p>
    <w:p w:rsidR="00880D71" w:rsidRPr="00880D71" w:rsidRDefault="00880D71" w:rsidP="00880D71">
      <w:pPr>
        <w:tabs>
          <w:tab w:val="left" w:pos="6240"/>
        </w:tabs>
        <w:ind w:firstLine="5954"/>
        <w:jc w:val="both"/>
        <w:rPr>
          <w:rFonts w:ascii="Garamond" w:hAnsi="Garamond"/>
          <w:sz w:val="24"/>
          <w:szCs w:val="24"/>
        </w:rPr>
      </w:pPr>
      <w:r w:rsidRPr="00880D71">
        <w:rPr>
          <w:rFonts w:ascii="Garamond" w:hAnsi="Garamond"/>
          <w:sz w:val="24"/>
          <w:szCs w:val="24"/>
        </w:rPr>
        <w:t xml:space="preserve">        Daniel Strčić, bacc.inf.</w:t>
      </w:r>
    </w:p>
    <w:p w:rsidR="00880D71" w:rsidRPr="00880D71" w:rsidRDefault="00880D71" w:rsidP="00880D71">
      <w:pPr>
        <w:jc w:val="both"/>
        <w:rPr>
          <w:rFonts w:ascii="Garamond" w:hAnsi="Garamond"/>
          <w:sz w:val="24"/>
          <w:szCs w:val="24"/>
        </w:rPr>
      </w:pPr>
    </w:p>
    <w:p w:rsidR="00880D71" w:rsidRDefault="00880D71" w:rsidP="00880D71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88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Tahom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71"/>
    <w:rsid w:val="00880D71"/>
    <w:rsid w:val="0091450F"/>
    <w:rsid w:val="00E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4E3A"/>
  <w15:chartTrackingRefBased/>
  <w15:docId w15:val="{8364E0AB-1346-4BF1-A493-1571D081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0D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5</cp:revision>
  <cp:lastPrinted>2022-11-28T07:51:00Z</cp:lastPrinted>
  <dcterms:created xsi:type="dcterms:W3CDTF">2022-11-25T11:01:00Z</dcterms:created>
  <dcterms:modified xsi:type="dcterms:W3CDTF">2022-11-28T07:51:00Z</dcterms:modified>
</cp:coreProperties>
</file>