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B3" w:rsidRDefault="009D664E">
      <w:pPr>
        <w:ind w:firstLine="708"/>
        <w:jc w:val="both"/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  <w:noProof/>
        </w:rPr>
        <w:drawing>
          <wp:inline distT="0" distB="0" distL="0" distR="0">
            <wp:extent cx="609603" cy="800100"/>
            <wp:effectExtent l="0" t="0" r="0" b="0"/>
            <wp:docPr id="1" name="Picture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</w:tblGrid>
      <w:tr w:rsidR="00B774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4B3" w:rsidRDefault="009D664E">
            <w:pPr>
              <w:pStyle w:val="Heading1"/>
              <w:jc w:val="center"/>
              <w:rPr>
                <w:rFonts w:ascii="Garamond" w:hAnsi="Garamond"/>
                <w:b w:val="0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szCs w:val="24"/>
                <w:lang w:eastAsia="en-US"/>
              </w:rPr>
              <w:t>R E P U B L I K A   H R V A T S K A</w:t>
            </w:r>
          </w:p>
          <w:p w:rsidR="00B774B3" w:rsidRDefault="009D664E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PRIMORSKO – GORANSKA ŽUPANIJA</w:t>
            </w:r>
          </w:p>
          <w:p w:rsidR="00B774B3" w:rsidRDefault="009D664E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OPĆINA PUNAT</w:t>
            </w:r>
          </w:p>
        </w:tc>
      </w:tr>
      <w:tr w:rsidR="00B774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4B3" w:rsidRDefault="009D664E">
            <w:pPr>
              <w:pStyle w:val="Heading1"/>
              <w:jc w:val="center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>OPĆINSKI NAČELNIK</w:t>
            </w:r>
          </w:p>
          <w:p w:rsidR="00B774B3" w:rsidRDefault="00B774B3">
            <w:pPr>
              <w:rPr>
                <w:rFonts w:ascii="Garamond" w:eastAsia="Calibri" w:hAnsi="Garamond"/>
                <w:lang w:eastAsia="en-US"/>
              </w:rPr>
            </w:pPr>
          </w:p>
        </w:tc>
      </w:tr>
    </w:tbl>
    <w:p w:rsidR="00B774B3" w:rsidRDefault="009D664E">
      <w:pPr>
        <w:rPr>
          <w:rFonts w:ascii="Garamond" w:hAnsi="Garamond"/>
        </w:rPr>
      </w:pPr>
      <w:r>
        <w:rPr>
          <w:rFonts w:ascii="Garamond" w:hAnsi="Garamond"/>
        </w:rPr>
        <w:t>KLASA: 944-01/20-02/18</w:t>
      </w:r>
    </w:p>
    <w:p w:rsidR="00B774B3" w:rsidRDefault="009D664E">
      <w:pPr>
        <w:rPr>
          <w:rFonts w:ascii="Garamond" w:hAnsi="Garamond"/>
        </w:rPr>
      </w:pPr>
      <w:r>
        <w:rPr>
          <w:rFonts w:ascii="Garamond" w:hAnsi="Garamond"/>
        </w:rPr>
        <w:t>URBROJ: 2142-02-02/1-21-8</w:t>
      </w:r>
    </w:p>
    <w:p w:rsidR="00B774B3" w:rsidRDefault="009D664E">
      <w:pPr>
        <w:rPr>
          <w:rFonts w:ascii="Garamond" w:hAnsi="Garamond"/>
        </w:rPr>
      </w:pPr>
      <w:r>
        <w:rPr>
          <w:rFonts w:ascii="Garamond" w:hAnsi="Garamond"/>
        </w:rPr>
        <w:t xml:space="preserve">Punat, 17. ožujka </w:t>
      </w:r>
      <w:r>
        <w:rPr>
          <w:rFonts w:ascii="Garamond" w:hAnsi="Garamond"/>
        </w:rPr>
        <w:t xml:space="preserve">2021. godine   </w:t>
      </w:r>
    </w:p>
    <w:p w:rsidR="00B774B3" w:rsidRDefault="00B774B3">
      <w:pPr>
        <w:ind w:firstLine="708"/>
        <w:jc w:val="both"/>
        <w:rPr>
          <w:rFonts w:ascii="Garamond" w:hAnsi="Garamond"/>
        </w:rPr>
      </w:pPr>
    </w:p>
    <w:p w:rsidR="00B774B3" w:rsidRDefault="009D664E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Na temelju članka 5. Odluke o uvjetima, načinu i postupku raspolaganja nekretninama u vlasništvu Općine Punat ("Službene novine Primorsko – goranske županije", broj 21/16, 27/16, 11/17 i 11/20) i Zaključka Općinskog vijeća Općine Punat, KL</w:t>
      </w:r>
      <w:r>
        <w:rPr>
          <w:rFonts w:ascii="Garamond" w:hAnsi="Garamond"/>
        </w:rPr>
        <w:t xml:space="preserve">ASA: 021-05/21-01/1,  URBROJ: 2142-02-01-21-10 od 9. veljače 2021. godine, Zaključka </w:t>
      </w:r>
      <w:bookmarkStart w:id="0" w:name="_GoBack"/>
      <w:bookmarkEnd w:id="0"/>
      <w:r>
        <w:rPr>
          <w:rFonts w:ascii="Garamond" w:hAnsi="Garamond"/>
        </w:rPr>
        <w:t xml:space="preserve">KLASA:021-05/21-01/2, URBROJ:2142-02-01-21-6 od 12. ožujka 2021. godine objavljuje se </w:t>
      </w:r>
    </w:p>
    <w:p w:rsidR="00B774B3" w:rsidRDefault="00B774B3">
      <w:pPr>
        <w:ind w:firstLine="708"/>
        <w:jc w:val="both"/>
        <w:rPr>
          <w:rFonts w:ascii="Garamond" w:hAnsi="Garamond"/>
        </w:rPr>
      </w:pPr>
    </w:p>
    <w:p w:rsidR="00B774B3" w:rsidRDefault="009D664E">
      <w:pPr>
        <w:pStyle w:val="Heading1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NATJEČAJ</w:t>
      </w:r>
    </w:p>
    <w:p w:rsidR="00B774B3" w:rsidRDefault="009D664E">
      <w:pPr>
        <w:pBdr>
          <w:bottom w:val="single" w:sz="12" w:space="1" w:color="000000"/>
        </w:pBd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 prodaju nekretnina u vlasništvu Općine Punat</w:t>
      </w:r>
    </w:p>
    <w:p w:rsidR="00B774B3" w:rsidRDefault="00B774B3">
      <w:pPr>
        <w:rPr>
          <w:rFonts w:ascii="Garamond" w:hAnsi="Garamond"/>
          <w:b/>
          <w:bCs/>
        </w:rPr>
      </w:pPr>
    </w:p>
    <w:p w:rsidR="00B774B3" w:rsidRDefault="009D664E">
      <w:pPr>
        <w:ind w:firstLine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Prodaju se nekretnine u </w:t>
      </w:r>
      <w:r>
        <w:rPr>
          <w:rFonts w:ascii="Garamond" w:hAnsi="Garamond"/>
          <w:b/>
        </w:rPr>
        <w:t>vlasništvu Općine Punat:</w:t>
      </w:r>
    </w:p>
    <w:p w:rsidR="00B774B3" w:rsidRDefault="00B774B3">
      <w:pPr>
        <w:pStyle w:val="BodyText2"/>
        <w:jc w:val="both"/>
        <w:rPr>
          <w:rFonts w:ascii="Garamond" w:hAnsi="Garamond"/>
          <w:sz w:val="24"/>
          <w:szCs w:val="24"/>
        </w:rPr>
      </w:pPr>
    </w:p>
    <w:p w:rsidR="00B774B3" w:rsidRDefault="009D664E">
      <w:pPr>
        <w:pStyle w:val="ListParagraph"/>
        <w:numPr>
          <w:ilvl w:val="0"/>
          <w:numId w:val="2"/>
        </w:numPr>
        <w:jc w:val="both"/>
      </w:pPr>
      <w:bookmarkStart w:id="1" w:name="_Hlk66873227"/>
      <w:r>
        <w:rPr>
          <w:rFonts w:ascii="Garamond" w:hAnsi="Garamond" w:cs="Arial"/>
          <w:bCs/>
        </w:rPr>
        <w:t xml:space="preserve">½ dijela z.č. 8877/1, pašnjak površine 416 m2, upisana u zk.ul. 2191 k.o. Punat </w:t>
      </w:r>
      <w:bookmarkEnd w:id="1"/>
      <w:r>
        <w:rPr>
          <w:rFonts w:ascii="Garamond" w:hAnsi="Garamond" w:cs="Arial"/>
          <w:bCs/>
        </w:rPr>
        <w:t>(novonastala čestica od k.č. 8877 k.o. Punat, a koja će nastati po provedi geodetskog elaborata)</w:t>
      </w:r>
    </w:p>
    <w:p w:rsidR="00B774B3" w:rsidRDefault="009D664E">
      <w:pPr>
        <w:pStyle w:val="BodyText2"/>
        <w:ind w:firstLine="360"/>
        <w:jc w:val="both"/>
      </w:pPr>
      <w:r>
        <w:rPr>
          <w:rFonts w:ascii="Garamond" w:hAnsi="Garamond"/>
          <w:sz w:val="24"/>
          <w:szCs w:val="24"/>
        </w:rPr>
        <w:t>Navedena nekretnina prodaje se po početnoj cijeni odr</w:t>
      </w:r>
      <w:r>
        <w:rPr>
          <w:rFonts w:ascii="Garamond" w:hAnsi="Garamond"/>
          <w:sz w:val="24"/>
          <w:szCs w:val="24"/>
        </w:rPr>
        <w:t xml:space="preserve">eđenoj po ovlaštenom sudskom vještaku u iznosu od </w:t>
      </w:r>
      <w:r>
        <w:rPr>
          <w:rFonts w:ascii="Garamond" w:hAnsi="Garamond" w:cs="Arial"/>
          <w:sz w:val="24"/>
          <w:szCs w:val="24"/>
        </w:rPr>
        <w:t>958,94 kn/m².</w:t>
      </w:r>
    </w:p>
    <w:p w:rsidR="00B774B3" w:rsidRDefault="009D664E">
      <w:pPr>
        <w:ind w:firstLine="360"/>
        <w:jc w:val="both"/>
      </w:pPr>
      <w:r>
        <w:rPr>
          <w:rFonts w:ascii="Garamond" w:hAnsi="Garamond" w:cs="Arial"/>
          <w:bCs/>
        </w:rPr>
        <w:t xml:space="preserve">Nekretnina je sukladno </w:t>
      </w:r>
      <w:r>
        <w:rPr>
          <w:rFonts w:ascii="Garamond" w:eastAsia="Calibri" w:hAnsi="Garamond"/>
          <w:lang w:val="en-US" w:eastAsia="en-US"/>
        </w:rPr>
        <w:t>UPU 3 građevinsko područje naselja N1 – centralno naselje Punat („Službene novine Primorsko-goranske županije“, broj 34/10, 40/13, 40/14, 13/16 i 3/20) smještena u podru</w:t>
      </w:r>
      <w:r>
        <w:rPr>
          <w:rFonts w:ascii="Garamond" w:eastAsia="Calibri" w:hAnsi="Garamond"/>
          <w:lang w:val="en-US" w:eastAsia="en-US"/>
        </w:rPr>
        <w:t>čju oznake S1- stambena namjena.</w:t>
      </w:r>
    </w:p>
    <w:p w:rsidR="00B774B3" w:rsidRDefault="00B774B3">
      <w:pPr>
        <w:pStyle w:val="BodyText2"/>
        <w:ind w:firstLine="360"/>
        <w:jc w:val="both"/>
        <w:rPr>
          <w:rFonts w:ascii="Garamond" w:hAnsi="Garamond"/>
          <w:sz w:val="24"/>
          <w:szCs w:val="24"/>
        </w:rPr>
      </w:pPr>
    </w:p>
    <w:p w:rsidR="00B774B3" w:rsidRDefault="009D664E">
      <w:pPr>
        <w:pStyle w:val="BodyText2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bookmarkStart w:id="2" w:name="_Hlk66873257"/>
      <w:r>
        <w:rPr>
          <w:rFonts w:ascii="Garamond" w:hAnsi="Garamond"/>
          <w:sz w:val="24"/>
          <w:szCs w:val="24"/>
        </w:rPr>
        <w:t xml:space="preserve">z.č. 2602/1, voćnjak površine 243 m2, zk.ul. 3655 k.o. Punat                  </w:t>
      </w:r>
    </w:p>
    <w:p w:rsidR="00B774B3" w:rsidRDefault="009D664E">
      <w:pPr>
        <w:pStyle w:val="BodyText2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z.č. 2604/1, neplodno površine 22 m2, zk.ul.3204 k.o. Punat</w:t>
      </w:r>
    </w:p>
    <w:p w:rsidR="00B774B3" w:rsidRDefault="009D664E">
      <w:pPr>
        <w:pStyle w:val="BodyText2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½ dijela 2601/1, voćnjak površine 71 m2, zk.ul. 705 k.o. Punat</w:t>
      </w:r>
    </w:p>
    <w:p w:rsidR="00B774B3" w:rsidRDefault="009D664E">
      <w:pPr>
        <w:pStyle w:val="BodyText2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½ dijela 2601/2, voć</w:t>
      </w:r>
      <w:r>
        <w:rPr>
          <w:rFonts w:ascii="Garamond" w:hAnsi="Garamond"/>
          <w:sz w:val="24"/>
          <w:szCs w:val="24"/>
        </w:rPr>
        <w:t>njak površine 17 m2, zk.ul. 705 k.o. Punat</w:t>
      </w:r>
    </w:p>
    <w:p w:rsidR="00B774B3" w:rsidRDefault="009D664E">
      <w:pPr>
        <w:pStyle w:val="BodyText2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½ dijela 2601/3, voćnjak površine 9 m2, zk.ul. 705 k.o. Punat</w:t>
      </w:r>
      <w:bookmarkEnd w:id="2"/>
    </w:p>
    <w:p w:rsidR="00B774B3" w:rsidRDefault="009D664E">
      <w:pPr>
        <w:pStyle w:val="BodyText2"/>
        <w:ind w:firstLine="360"/>
        <w:jc w:val="both"/>
      </w:pPr>
      <w:r>
        <w:rPr>
          <w:rFonts w:ascii="Garamond" w:hAnsi="Garamond"/>
          <w:sz w:val="24"/>
          <w:szCs w:val="24"/>
        </w:rPr>
        <w:t xml:space="preserve">Navedene nekretnine prodaju se po početnoj cijeni određenoj po ovlaštenom sudskom vještaku u iznosu od </w:t>
      </w:r>
      <w:r>
        <w:rPr>
          <w:rFonts w:ascii="Garamond" w:hAnsi="Garamond" w:cs="Arial"/>
          <w:sz w:val="24"/>
          <w:szCs w:val="24"/>
        </w:rPr>
        <w:t>704,00 kn/m²</w:t>
      </w:r>
      <w:r>
        <w:rPr>
          <w:rFonts w:ascii="Garamond" w:hAnsi="Garamond" w:cs="Arial"/>
          <w:bCs/>
          <w:sz w:val="24"/>
          <w:szCs w:val="24"/>
        </w:rPr>
        <w:t xml:space="preserve"> .</w:t>
      </w:r>
    </w:p>
    <w:p w:rsidR="00B774B3" w:rsidRDefault="009D664E">
      <w:pPr>
        <w:ind w:firstLine="360"/>
        <w:jc w:val="both"/>
      </w:pPr>
      <w:r>
        <w:rPr>
          <w:rFonts w:ascii="Garamond" w:hAnsi="Garamond" w:cs="Arial"/>
          <w:bCs/>
        </w:rPr>
        <w:t xml:space="preserve">Nekretnine su sukladno </w:t>
      </w:r>
      <w:r>
        <w:rPr>
          <w:rFonts w:ascii="Garamond" w:eastAsia="Calibri" w:hAnsi="Garamond"/>
          <w:lang w:val="en-US" w:eastAsia="en-US"/>
        </w:rPr>
        <w:t xml:space="preserve">UPU 3 </w:t>
      </w:r>
      <w:r>
        <w:rPr>
          <w:rFonts w:ascii="Garamond" w:eastAsia="Calibri" w:hAnsi="Garamond"/>
          <w:lang w:val="en-US" w:eastAsia="en-US"/>
        </w:rPr>
        <w:t>građevinsko područje naselja N1 – centralno naselje Punat („Službene novine Primorsko-goranske županije“, broj 34/10, 40/13, 40/14, 13/16 i 3/20) smještene u području oznake S1- stambena namjena.</w:t>
      </w:r>
    </w:p>
    <w:p w:rsidR="00B774B3" w:rsidRDefault="009D664E">
      <w:pPr>
        <w:ind w:firstLine="360"/>
        <w:jc w:val="both"/>
      </w:pPr>
      <w:r>
        <w:rPr>
          <w:rFonts w:ascii="Garamond" w:eastAsia="Calibri" w:hAnsi="Garamond"/>
          <w:lang w:val="en-US" w:eastAsia="en-US"/>
        </w:rPr>
        <w:t>Ponuditelj preuzima obvezu usklađenja zemljišnknjižnog i kat</w:t>
      </w:r>
      <w:r>
        <w:rPr>
          <w:rFonts w:ascii="Garamond" w:eastAsia="Calibri" w:hAnsi="Garamond"/>
          <w:lang w:val="en-US" w:eastAsia="en-US"/>
        </w:rPr>
        <w:t>astarskog stanja.</w:t>
      </w:r>
    </w:p>
    <w:p w:rsidR="00B774B3" w:rsidRDefault="00B774B3">
      <w:pPr>
        <w:pStyle w:val="BodyText2"/>
        <w:ind w:firstLine="360"/>
        <w:jc w:val="both"/>
        <w:rPr>
          <w:rFonts w:ascii="Garamond" w:hAnsi="Garamond" w:cs="Arial"/>
          <w:bCs/>
          <w:sz w:val="24"/>
          <w:szCs w:val="24"/>
        </w:rPr>
      </w:pPr>
    </w:p>
    <w:p w:rsidR="00B774B3" w:rsidRDefault="00B774B3">
      <w:pPr>
        <w:pStyle w:val="BodyText2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B774B3" w:rsidRDefault="00B774B3">
      <w:pPr>
        <w:pStyle w:val="BodyText2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B774B3" w:rsidRDefault="00B774B3">
      <w:pPr>
        <w:pStyle w:val="BodyText2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B774B3" w:rsidRDefault="00B774B3">
      <w:pPr>
        <w:pStyle w:val="BodyText2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B774B3" w:rsidRDefault="009D664E">
      <w:pPr>
        <w:pStyle w:val="BodyText2"/>
        <w:jc w:val="both"/>
      </w:pPr>
      <w:r>
        <w:rPr>
          <w:rFonts w:ascii="Garamond" w:hAnsi="Garamond"/>
          <w:b/>
          <w:bCs/>
          <w:sz w:val="24"/>
          <w:szCs w:val="24"/>
          <w:u w:val="single"/>
        </w:rPr>
        <w:lastRenderedPageBreak/>
        <w:t>Opći uvjeti natječaja:</w:t>
      </w:r>
    </w:p>
    <w:p w:rsidR="00B774B3" w:rsidRDefault="009D664E">
      <w:pPr>
        <w:rPr>
          <w:rFonts w:ascii="Garamond" w:hAnsi="Garamond"/>
        </w:rPr>
      </w:pPr>
      <w:r>
        <w:rPr>
          <w:rFonts w:ascii="Garamond" w:hAnsi="Garamond"/>
        </w:rPr>
        <w:t>Ponuda mora sadržavati:</w:t>
      </w:r>
    </w:p>
    <w:p w:rsidR="00B774B3" w:rsidRDefault="009D664E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osnovne podatke o ponuditelju (ime i prezime, prebivalište za fizičke osobe/naziv tvrtke i sjedište pravne osobe, OIB, preslika osobne iskaznice ili neslužbeni izvadak iz obrtnog </w:t>
      </w:r>
      <w:r>
        <w:rPr>
          <w:rFonts w:ascii="Garamond" w:hAnsi="Garamond"/>
        </w:rPr>
        <w:t>registra ili presliku obrtnice i za pravnu osobu neslužbeni izvadak iz sudskog registra),</w:t>
      </w:r>
    </w:p>
    <w:p w:rsidR="00B774B3" w:rsidRDefault="009D664E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oznaku nekretnine (redni broj nekretnine za koje se natječe, broj katastarske čestice, zk.ul, katastarska općina),</w:t>
      </w:r>
    </w:p>
    <w:p w:rsidR="00B774B3" w:rsidRDefault="009D664E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dokaz o uplati jamstvenog pologa,</w:t>
      </w:r>
    </w:p>
    <w:p w:rsidR="00B774B3" w:rsidRDefault="009D664E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broj računa ponud</w:t>
      </w:r>
      <w:r>
        <w:rPr>
          <w:rFonts w:ascii="Garamond" w:hAnsi="Garamond"/>
        </w:rPr>
        <w:t>itelja za povrat jamstvenog pologa,</w:t>
      </w:r>
    </w:p>
    <w:p w:rsidR="00B774B3" w:rsidRDefault="009D664E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iznos ponude. </w:t>
      </w:r>
    </w:p>
    <w:p w:rsidR="00B774B3" w:rsidRDefault="009D664E">
      <w:pPr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Pravo sudjelovanja na Natječaju imaju sve pravne i fizičke osobe koje ispunjavaju uvjete za sudjelovanje na Natječaju.</w:t>
      </w:r>
    </w:p>
    <w:p w:rsidR="00B774B3" w:rsidRDefault="009D664E">
      <w:pPr>
        <w:ind w:firstLine="360"/>
        <w:jc w:val="both"/>
      </w:pPr>
      <w:r>
        <w:rPr>
          <w:rFonts w:ascii="Garamond" w:hAnsi="Garamond"/>
        </w:rPr>
        <w:t xml:space="preserve">     Ponuditelji koji se natječu, </w:t>
      </w:r>
      <w:r>
        <w:rPr>
          <w:rFonts w:ascii="Garamond" w:hAnsi="Garamond"/>
          <w:i/>
        </w:rPr>
        <w:t>moraju po svim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osnovama imati podmirene dospjel</w:t>
      </w:r>
      <w:r>
        <w:rPr>
          <w:rFonts w:ascii="Garamond" w:hAnsi="Garamond"/>
          <w:i/>
        </w:rPr>
        <w:t>e obveze prema Općini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Punat</w:t>
      </w:r>
      <w:r>
        <w:rPr>
          <w:rFonts w:ascii="Garamond" w:hAnsi="Garamond"/>
        </w:rPr>
        <w:t>.</w:t>
      </w:r>
    </w:p>
    <w:p w:rsidR="00B774B3" w:rsidRDefault="009D664E">
      <w:pPr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Ponuđeni iznos cijene nekretnine ne može biti manji od iznosa navedenog u natječaju.</w:t>
      </w:r>
    </w:p>
    <w:p w:rsidR="00B774B3" w:rsidRDefault="009D664E">
      <w:pPr>
        <w:pStyle w:val="BodyText"/>
        <w:ind w:firstLine="360"/>
        <w:rPr>
          <w:rFonts w:ascii="Garamond" w:hAnsi="Garamond"/>
        </w:rPr>
      </w:pPr>
      <w:r>
        <w:rPr>
          <w:rFonts w:ascii="Garamond" w:hAnsi="Garamond"/>
        </w:rPr>
        <w:t xml:space="preserve">      Mjerilo za odabir najpovoljnije ponude je najviši ponuđeni iznos cijene. </w:t>
      </w:r>
    </w:p>
    <w:p w:rsidR="00B774B3" w:rsidRDefault="009D664E">
      <w:pPr>
        <w:ind w:firstLine="720"/>
        <w:jc w:val="both"/>
      </w:pPr>
      <w:r>
        <w:rPr>
          <w:rFonts w:ascii="Garamond" w:hAnsi="Garamond"/>
        </w:rPr>
        <w:t>Ponuditelji su dužni najkasnije do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isteka roka za prijav</w:t>
      </w:r>
      <w:r>
        <w:rPr>
          <w:rFonts w:ascii="Garamond" w:hAnsi="Garamond"/>
        </w:rPr>
        <w:t>u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uplatiti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Garamond" w:hAnsi="Garamond"/>
        </w:rPr>
        <w:t xml:space="preserve">jamstveni polog u visini od 10% od početne (natječajne) cijene u korist Proračuna Općine Punat na račun IBAN </w:t>
      </w:r>
      <w:r>
        <w:rPr>
          <w:rStyle w:val="ctitle"/>
          <w:rFonts w:ascii="Garamond" w:hAnsi="Garamond"/>
        </w:rPr>
        <w:t>HR8724020061836000009 s pozivom na broj  68 7757 – OIB uplatitelja, s naznakom "</w:t>
      </w:r>
      <w:r>
        <w:rPr>
          <w:rStyle w:val="ctitle"/>
          <w:rFonts w:ascii="Garamond" w:hAnsi="Garamond"/>
          <w:i/>
        </w:rPr>
        <w:t>Polog za sudjelovanje na natječaju za kupnju nekretnine</w:t>
      </w:r>
      <w:r>
        <w:rPr>
          <w:rStyle w:val="ctitle"/>
          <w:rFonts w:ascii="Garamond" w:hAnsi="Garamond"/>
        </w:rPr>
        <w:t>"</w:t>
      </w:r>
      <w:r>
        <w:rPr>
          <w:rStyle w:val="ctitle"/>
          <w:rFonts w:ascii="Garamond" w:hAnsi="Garamond"/>
        </w:rPr>
        <w:t>.</w:t>
      </w:r>
    </w:p>
    <w:p w:rsidR="00B774B3" w:rsidRDefault="009D664E">
      <w:pPr>
        <w:ind w:firstLine="720"/>
        <w:jc w:val="both"/>
      </w:pPr>
      <w:r>
        <w:rPr>
          <w:rStyle w:val="ctitle"/>
          <w:rFonts w:ascii="Garamond" w:hAnsi="Garamond"/>
        </w:rPr>
        <w:t xml:space="preserve">Uplaćeni polog uračunat će se najpovoljnijem ponuditelju u prodajnu cijenu. </w:t>
      </w:r>
    </w:p>
    <w:p w:rsidR="00B774B3" w:rsidRDefault="009D664E">
      <w:pPr>
        <w:ind w:firstLine="720"/>
        <w:jc w:val="both"/>
      </w:pPr>
      <w:r>
        <w:rPr>
          <w:rStyle w:val="ctitle"/>
          <w:rFonts w:ascii="Garamond" w:hAnsi="Garamond"/>
        </w:rPr>
        <w:t>Ponuditelju koji ne uspije u natječaju uplaćeni polog vratit će se u roku od 15 (petnaest) dana od dana donošenja odluke o odabiru.</w:t>
      </w:r>
      <w:r>
        <w:rPr>
          <w:rStyle w:val="BodyTextIndent2Char"/>
          <w:rFonts w:ascii="Garamond" w:hAnsi="Garamond"/>
        </w:rPr>
        <w:t xml:space="preserve"> </w:t>
      </w:r>
    </w:p>
    <w:p w:rsidR="00B774B3" w:rsidRDefault="009D664E">
      <w:pPr>
        <w:ind w:firstLine="720"/>
        <w:jc w:val="both"/>
      </w:pPr>
      <w:r>
        <w:rPr>
          <w:rStyle w:val="ctitle"/>
          <w:rFonts w:ascii="Garamond" w:hAnsi="Garamond"/>
        </w:rPr>
        <w:t xml:space="preserve">Najbolji ponuditelj dužan je iznos ponuđene </w:t>
      </w:r>
      <w:r>
        <w:rPr>
          <w:rStyle w:val="ctitle"/>
          <w:rFonts w:ascii="Garamond" w:hAnsi="Garamond"/>
        </w:rPr>
        <w:t>cijene u cijelosti uplatiti u korist Proračuna Općine Punat na račun broj I</w:t>
      </w:r>
      <w:r>
        <w:rPr>
          <w:rFonts w:ascii="Garamond" w:hAnsi="Garamond"/>
        </w:rPr>
        <w:t xml:space="preserve">BAN </w:t>
      </w:r>
      <w:r>
        <w:rPr>
          <w:rStyle w:val="ctitle"/>
          <w:rFonts w:ascii="Garamond" w:hAnsi="Garamond"/>
        </w:rPr>
        <w:t>HR8724020061836000009 s pozivom na broj 68 7757  - OIB uplatitelja, u roku od 8 (osam) dana od dana izbora najboljeg ponuditelja te u roku od 15 dana od dana primitka Odluke o o</w:t>
      </w:r>
      <w:r>
        <w:rPr>
          <w:rStyle w:val="ctitle"/>
          <w:rFonts w:ascii="Garamond" w:hAnsi="Garamond"/>
        </w:rPr>
        <w:t>dabiru pristupiti sklapanju ugovora o kupoprodaji.</w:t>
      </w:r>
    </w:p>
    <w:p w:rsidR="00B774B3" w:rsidRDefault="009D664E">
      <w:pPr>
        <w:ind w:firstLine="720"/>
        <w:jc w:val="both"/>
      </w:pPr>
      <w:r>
        <w:rPr>
          <w:rStyle w:val="ctitle"/>
          <w:rFonts w:ascii="Garamond" w:hAnsi="Garamond"/>
        </w:rPr>
        <w:t>Ukoliko najpovoljniji ponuditelj odustane od ponude, odnosno ne pristupi sklapanju ugovora ili ne uplati ponuđeni iznos u roku od 8 (osam) dana od dana izbora najboljeg ponuditelja, uplaćeni polog mu se ne</w:t>
      </w:r>
      <w:r>
        <w:rPr>
          <w:rStyle w:val="ctitle"/>
          <w:rFonts w:ascii="Garamond" w:hAnsi="Garamond"/>
        </w:rPr>
        <w:t>će vratiti. U slučaju da najpovoljniji ponuditelj odustane od ponude, najpovoljnijim ponuditeljem, u smislu ovog natječaja postaje ponuditelj koji je na natječaju ponudio sljedeći po visini iznos cijene, uz uvjet da prihvati najvišu ponuđenu cijenu prvog p</w:t>
      </w:r>
      <w:r>
        <w:rPr>
          <w:rStyle w:val="ctitle"/>
          <w:rFonts w:ascii="Garamond" w:hAnsi="Garamond"/>
        </w:rPr>
        <w:t>onuditelja.</w:t>
      </w:r>
    </w:p>
    <w:p w:rsidR="00B774B3" w:rsidRDefault="009D664E">
      <w:pPr>
        <w:ind w:firstLine="720"/>
        <w:jc w:val="both"/>
      </w:pPr>
      <w:r>
        <w:rPr>
          <w:rFonts w:ascii="Garamond" w:hAnsi="Garamond"/>
        </w:rPr>
        <w:t>Ako dva ili više ponuditelja ponude istu cijenu za nekretninu provodi se usmeno javno nadmetanje.</w:t>
      </w:r>
    </w:p>
    <w:p w:rsidR="00B774B3" w:rsidRDefault="009D664E">
      <w:pPr>
        <w:ind w:firstLine="720"/>
        <w:jc w:val="both"/>
      </w:pPr>
      <w:r>
        <w:rPr>
          <w:rFonts w:ascii="Garamond" w:hAnsi="Garamond"/>
        </w:rPr>
        <w:t xml:space="preserve">Ponuditelj plaća trošak objave natječaja, kao i troškove procjene nekretnina i izrade geodetskog situacijskog nacrta i elaborata (ukoliko ih je </w:t>
      </w:r>
      <w:r>
        <w:rPr>
          <w:rFonts w:ascii="Garamond" w:hAnsi="Garamond"/>
        </w:rPr>
        <w:t>bilo) te je dokaz o uplati troškova preduvjet zaključenju ugovora o kupoprodaji nekretnine.</w:t>
      </w:r>
    </w:p>
    <w:p w:rsidR="00B774B3" w:rsidRDefault="009D664E">
      <w:pPr>
        <w:ind w:firstLine="720"/>
        <w:jc w:val="both"/>
      </w:pPr>
      <w:r>
        <w:rPr>
          <w:rStyle w:val="ctitle"/>
          <w:rFonts w:ascii="Garamond" w:hAnsi="Garamond"/>
        </w:rPr>
        <w:t>Troškove poreza na promet nekretnina, ovjere potpisa i prijenosa vlasništva snosi kupac.</w:t>
      </w:r>
    </w:p>
    <w:p w:rsidR="00B774B3" w:rsidRDefault="009D664E">
      <w:pPr>
        <w:ind w:firstLine="720"/>
        <w:jc w:val="both"/>
      </w:pPr>
      <w:r>
        <w:rPr>
          <w:rStyle w:val="ctitle"/>
          <w:rFonts w:ascii="Garamond" w:hAnsi="Garamond"/>
        </w:rPr>
        <w:t>Ponude se dostavljaju u zatvorenoj omotnici s naznakom:</w:t>
      </w:r>
    </w:p>
    <w:p w:rsidR="00B774B3" w:rsidRDefault="00B774B3">
      <w:pPr>
        <w:ind w:firstLine="720"/>
        <w:jc w:val="both"/>
      </w:pPr>
    </w:p>
    <w:p w:rsidR="00B774B3" w:rsidRDefault="009D664E">
      <w:pPr>
        <w:jc w:val="center"/>
      </w:pPr>
      <w:r>
        <w:rPr>
          <w:rStyle w:val="ctitle"/>
          <w:rFonts w:ascii="Garamond" w:hAnsi="Garamond"/>
          <w:b/>
          <w:bCs/>
        </w:rPr>
        <w:t xml:space="preserve">«Ponuda za kupnju </w:t>
      </w:r>
      <w:r>
        <w:rPr>
          <w:rStyle w:val="ctitle"/>
          <w:rFonts w:ascii="Garamond" w:hAnsi="Garamond"/>
          <w:b/>
          <w:bCs/>
        </w:rPr>
        <w:t>nekretnine po natječaju – NE OTVARATI»</w:t>
      </w:r>
    </w:p>
    <w:p w:rsidR="00B774B3" w:rsidRDefault="009D664E">
      <w:pPr>
        <w:jc w:val="both"/>
      </w:pPr>
      <w:r>
        <w:rPr>
          <w:rStyle w:val="ctitle"/>
          <w:rFonts w:ascii="Garamond" w:hAnsi="Garamond"/>
        </w:rPr>
        <w:t>na adresu:</w:t>
      </w:r>
    </w:p>
    <w:p w:rsidR="00B774B3" w:rsidRDefault="009D664E">
      <w:pPr>
        <w:jc w:val="center"/>
      </w:pPr>
      <w:r>
        <w:rPr>
          <w:rStyle w:val="ctitle"/>
          <w:rFonts w:ascii="Garamond" w:hAnsi="Garamond"/>
          <w:b/>
          <w:bCs/>
        </w:rPr>
        <w:t>OPĆINA PUNAT</w:t>
      </w:r>
    </w:p>
    <w:p w:rsidR="00B774B3" w:rsidRDefault="009D664E">
      <w:pPr>
        <w:jc w:val="center"/>
      </w:pPr>
      <w:r>
        <w:rPr>
          <w:rStyle w:val="ctitle"/>
          <w:rFonts w:ascii="Garamond" w:hAnsi="Garamond"/>
          <w:b/>
          <w:bCs/>
        </w:rPr>
        <w:t xml:space="preserve"> Novi put 2</w:t>
      </w:r>
    </w:p>
    <w:p w:rsidR="00B774B3" w:rsidRDefault="009D664E">
      <w:pPr>
        <w:jc w:val="center"/>
      </w:pPr>
      <w:r>
        <w:rPr>
          <w:rStyle w:val="ctitle"/>
          <w:rFonts w:ascii="Garamond" w:hAnsi="Garamond"/>
          <w:b/>
          <w:bCs/>
        </w:rPr>
        <w:t xml:space="preserve">  51521 Punat</w:t>
      </w:r>
    </w:p>
    <w:p w:rsidR="00B774B3" w:rsidRDefault="009D664E">
      <w:pPr>
        <w:ind w:firstLine="720"/>
        <w:jc w:val="both"/>
      </w:pPr>
      <w:r>
        <w:rPr>
          <w:rFonts w:ascii="Garamond" w:hAnsi="Garamond"/>
        </w:rPr>
        <w:t xml:space="preserve">Ponude se predaju neposredno na urudžbeni zapisnik ili putem pošte preporučenom pošiljkom, a krajnji rok za dostavu ponuda je </w:t>
      </w:r>
      <w:r>
        <w:rPr>
          <w:rFonts w:ascii="Garamond" w:hAnsi="Garamond"/>
          <w:b/>
        </w:rPr>
        <w:t>8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</w:rPr>
        <w:t xml:space="preserve">(osmi) dan od dana objave obavijesti o </w:t>
      </w:r>
      <w:r>
        <w:rPr>
          <w:rFonts w:ascii="Garamond" w:hAnsi="Garamond"/>
          <w:b/>
        </w:rPr>
        <w:t>natječaju u „Novom listu“</w:t>
      </w:r>
      <w:r>
        <w:rPr>
          <w:rFonts w:ascii="Garamond" w:hAnsi="Garamond"/>
        </w:rPr>
        <w:t xml:space="preserve"> do 15,00 sati neovisno o načinu dostave. Obavijest o raspisanom natječaju objavit će se u „Novom listu“ dana</w:t>
      </w:r>
      <w:r>
        <w:rPr>
          <w:rFonts w:ascii="Garamond" w:hAnsi="Garamond"/>
          <w:i/>
        </w:rPr>
        <w:t xml:space="preserve"> 18. ožujka 2021. godine</w:t>
      </w:r>
      <w:r>
        <w:rPr>
          <w:rFonts w:ascii="Garamond" w:hAnsi="Garamond"/>
        </w:rPr>
        <w:t>. Ponude koje pristignu nakon 15,00 sati     dana 26. ožujka 2021. godine bez obzira na način dost</w:t>
      </w:r>
      <w:r>
        <w:rPr>
          <w:rFonts w:ascii="Garamond" w:hAnsi="Garamond"/>
        </w:rPr>
        <w:t>ave smatraju se zakašnjelima.</w:t>
      </w:r>
    </w:p>
    <w:p w:rsidR="00B774B3" w:rsidRDefault="009D664E">
      <w:pPr>
        <w:ind w:firstLine="720"/>
        <w:jc w:val="both"/>
      </w:pPr>
      <w:r>
        <w:rPr>
          <w:rFonts w:ascii="Garamond" w:hAnsi="Garamond"/>
        </w:rPr>
        <w:lastRenderedPageBreak/>
        <w:t>Otvaranje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i izbor ponuda obavit će se 29. ožujka 2021. godine u 12:00 sati u prostorijama Općine Punat. </w:t>
      </w:r>
    </w:p>
    <w:p w:rsidR="00B774B3" w:rsidRDefault="009D664E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Nepotpune ponude i ponude podnesene izvan utvrđenog roka neće se razmatrati.</w:t>
      </w:r>
    </w:p>
    <w:p w:rsidR="00B774B3" w:rsidRDefault="009D664E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Općina Punat zadržava pravo ne izabrati niti</w:t>
      </w:r>
      <w:r>
        <w:rPr>
          <w:rFonts w:ascii="Garamond" w:hAnsi="Garamond"/>
        </w:rPr>
        <w:t xml:space="preserve"> jednu ponudu, odnosno poništiti natječaj u cijelosti u svako doba bez obrazloženja. Konačnu odluku o prodaji nekretnina po ovom natječaju donosi Općinsko vijeće Općine Punat.</w:t>
      </w:r>
    </w:p>
    <w:p w:rsidR="00B774B3" w:rsidRDefault="00B774B3">
      <w:pPr>
        <w:jc w:val="both"/>
        <w:rPr>
          <w:rFonts w:ascii="Garamond" w:hAnsi="Garamond"/>
        </w:rPr>
      </w:pPr>
    </w:p>
    <w:p w:rsidR="00B774B3" w:rsidRDefault="00B774B3">
      <w:pPr>
        <w:jc w:val="both"/>
        <w:rPr>
          <w:rFonts w:ascii="Garamond" w:hAnsi="Garamond"/>
        </w:rPr>
      </w:pPr>
    </w:p>
    <w:p w:rsidR="00B774B3" w:rsidRDefault="009D664E">
      <w:pPr>
        <w:tabs>
          <w:tab w:val="left" w:pos="6150"/>
        </w:tabs>
        <w:ind w:firstLine="540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OPĆINSKI NAČELNIK </w:t>
      </w:r>
    </w:p>
    <w:p w:rsidR="00B774B3" w:rsidRDefault="009D664E">
      <w:pPr>
        <w:tabs>
          <w:tab w:val="left" w:pos="6150"/>
        </w:tabs>
        <w:ind w:firstLine="540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Marinko Žic, v.r.</w:t>
      </w:r>
    </w:p>
    <w:p w:rsidR="00B774B3" w:rsidRDefault="00B774B3"/>
    <w:sectPr w:rsidR="00B774B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4E" w:rsidRDefault="009D664E">
      <w:r>
        <w:separator/>
      </w:r>
    </w:p>
  </w:endnote>
  <w:endnote w:type="continuationSeparator" w:id="0">
    <w:p w:rsidR="009D664E" w:rsidRDefault="009D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4E" w:rsidRDefault="009D664E">
      <w:r>
        <w:rPr>
          <w:color w:val="000000"/>
        </w:rPr>
        <w:separator/>
      </w:r>
    </w:p>
  </w:footnote>
  <w:footnote w:type="continuationSeparator" w:id="0">
    <w:p w:rsidR="009D664E" w:rsidRDefault="009D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222B"/>
    <w:multiLevelType w:val="multilevel"/>
    <w:tmpl w:val="279E4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BC97E39"/>
    <w:multiLevelType w:val="multilevel"/>
    <w:tmpl w:val="3FE8188C"/>
    <w:lvl w:ilvl="0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74B3"/>
    <w:rsid w:val="009D664E"/>
    <w:rsid w:val="00A50BDE"/>
    <w:rsid w:val="00B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ED43-5595-4139-A349-A4937E93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sz w:val="24"/>
      <w:lang w:val="hr-HR" w:eastAsia="hr-HR"/>
    </w:rPr>
  </w:style>
  <w:style w:type="paragraph" w:styleId="BodyText">
    <w:name w:val="Body Text"/>
    <w:basedOn w:val="Normal"/>
    <w:pPr>
      <w:jc w:val="both"/>
    </w:p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pPr>
      <w:shd w:val="clear" w:color="auto" w:fill="FFFFFF"/>
    </w:pPr>
    <w:rPr>
      <w:sz w:val="22"/>
      <w:szCs w:val="20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 w:cs="Times New Roman"/>
      <w:szCs w:val="20"/>
      <w:shd w:val="clear" w:color="auto" w:fill="FFFFFF"/>
      <w:lang w:val="hr-HR" w:eastAsia="hr-HR"/>
    </w:rPr>
  </w:style>
  <w:style w:type="character" w:customStyle="1" w:styleId="BodyTextIndent2Char">
    <w:name w:val="Body Text Indent 2 Char"/>
    <w:basedOn w:val="DefaultParagraphFont"/>
    <w:rPr>
      <w:sz w:val="24"/>
      <w:szCs w:val="24"/>
    </w:rPr>
  </w:style>
  <w:style w:type="paragraph" w:styleId="BodyTextIndent2">
    <w:name w:val="Body Text Indent 2"/>
    <w:basedOn w:val="Normal"/>
    <w:pPr>
      <w:ind w:firstLine="708"/>
      <w:jc w:val="both"/>
    </w:pPr>
    <w:rPr>
      <w:rFonts w:ascii="Calibri" w:eastAsia="Calibri" w:hAnsi="Calibri"/>
      <w:lang w:val="en-GB" w:eastAsia="en-US"/>
    </w:rPr>
  </w:style>
  <w:style w:type="character" w:customStyle="1" w:styleId="BodyTextIndent2Char1">
    <w:name w:val="Body Text Indent 2 Char1"/>
    <w:basedOn w:val="DefaultParagraphFont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ctitle">
    <w:name w:val="ctitl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dc:description/>
  <cp:lastModifiedBy>Franjo Orlić</cp:lastModifiedBy>
  <cp:revision>2</cp:revision>
  <dcterms:created xsi:type="dcterms:W3CDTF">2021-03-18T07:53:00Z</dcterms:created>
  <dcterms:modified xsi:type="dcterms:W3CDTF">2021-03-18T07:53:00Z</dcterms:modified>
</cp:coreProperties>
</file>